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EC" w:rsidRPr="00391AE2" w:rsidRDefault="00C22815" w:rsidP="00C22815">
      <w:pPr>
        <w:spacing w:after="0"/>
        <w:jc w:val="center"/>
        <w:rPr>
          <w:rFonts w:asciiTheme="majorBidi" w:hAnsiTheme="majorBidi"/>
          <w:b/>
          <w:bCs/>
          <w:sz w:val="28"/>
          <w:szCs w:val="28"/>
        </w:rPr>
      </w:pPr>
      <w:r w:rsidRPr="00C22815">
        <w:rPr>
          <w:rFonts w:asciiTheme="majorBidi" w:hAnsiTheme="majorBidi"/>
          <w:b/>
          <w:bCs/>
          <w:sz w:val="28"/>
          <w:szCs w:val="28"/>
        </w:rPr>
        <w:t>КЛАСТЕРНЫЙ ПОДХОД КАК ФАКТОР ИННОВАЦИОННОГО РА</w:t>
      </w:r>
      <w:r w:rsidRPr="00C22815">
        <w:rPr>
          <w:rFonts w:asciiTheme="majorBidi" w:hAnsiTheme="majorBidi"/>
          <w:b/>
          <w:bCs/>
          <w:sz w:val="28"/>
          <w:szCs w:val="28"/>
        </w:rPr>
        <w:t>З</w:t>
      </w:r>
      <w:r w:rsidRPr="00C22815">
        <w:rPr>
          <w:rFonts w:asciiTheme="majorBidi" w:hAnsiTheme="majorBidi"/>
          <w:b/>
          <w:bCs/>
          <w:sz w:val="28"/>
          <w:szCs w:val="28"/>
        </w:rPr>
        <w:t>ВИТИЯ СИСТЕМЫ ОБРАЗОВАНИЯ</w:t>
      </w:r>
      <w:r w:rsidRPr="00391AE2">
        <w:rPr>
          <w:rFonts w:asciiTheme="majorBidi" w:hAnsiTheme="majorBidi"/>
          <w:b/>
          <w:bCs/>
          <w:sz w:val="28"/>
          <w:szCs w:val="28"/>
        </w:rPr>
        <w:t xml:space="preserve"> </w:t>
      </w:r>
    </w:p>
    <w:p w:rsidR="00E50CB7" w:rsidRDefault="00E50CB7" w:rsidP="005264E7">
      <w:pPr>
        <w:rPr>
          <w:rFonts w:asciiTheme="majorBidi" w:hAnsiTheme="majorBidi"/>
          <w:sz w:val="28"/>
          <w:szCs w:val="28"/>
        </w:rPr>
      </w:pPr>
    </w:p>
    <w:p w:rsidR="00E50CB7" w:rsidRPr="00E50CB7" w:rsidRDefault="00E50CB7" w:rsidP="005264E7">
      <w:pPr>
        <w:rPr>
          <w:rFonts w:asciiTheme="majorBidi" w:hAnsiTheme="majorBidi"/>
          <w:b/>
          <w:sz w:val="28"/>
          <w:szCs w:val="28"/>
        </w:rPr>
      </w:pPr>
      <w:r w:rsidRPr="00E50CB7">
        <w:rPr>
          <w:rFonts w:asciiTheme="majorBidi" w:hAnsiTheme="majorBidi"/>
          <w:b/>
          <w:sz w:val="28"/>
          <w:szCs w:val="28"/>
        </w:rPr>
        <w:t xml:space="preserve">Роль образовательного кластера в процессе цифровизации школы </w:t>
      </w:r>
    </w:p>
    <w:p w:rsidR="005264E7" w:rsidRPr="00391AE2" w:rsidRDefault="005264E7" w:rsidP="005264E7">
      <w:pPr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С 1 января 2015 г. приказом Минтруда России № 544н от 18 октября 2013 г. во всех образовательных учреждениях России вводится в действие профе</w:t>
      </w:r>
      <w:r w:rsidRPr="00391AE2">
        <w:rPr>
          <w:rFonts w:asciiTheme="majorBidi" w:hAnsiTheme="majorBidi"/>
          <w:sz w:val="28"/>
          <w:szCs w:val="28"/>
        </w:rPr>
        <w:t>с</w:t>
      </w:r>
      <w:r w:rsidRPr="00391AE2">
        <w:rPr>
          <w:rFonts w:asciiTheme="majorBidi" w:hAnsiTheme="majorBidi"/>
          <w:sz w:val="28"/>
          <w:szCs w:val="28"/>
        </w:rPr>
        <w:t>сиональный стандарт «Педагог», который начинается словами: «В стрем</w:t>
      </w:r>
      <w:r w:rsidRPr="00391AE2">
        <w:rPr>
          <w:rFonts w:asciiTheme="majorBidi" w:hAnsiTheme="majorBidi"/>
          <w:sz w:val="28"/>
          <w:szCs w:val="28"/>
        </w:rPr>
        <w:t>и</w:t>
      </w:r>
      <w:r w:rsidRPr="00391AE2">
        <w:rPr>
          <w:rFonts w:asciiTheme="majorBidi" w:hAnsiTheme="majorBidi"/>
          <w:sz w:val="28"/>
          <w:szCs w:val="28"/>
        </w:rPr>
        <w:t>тельно меняющемся открытом мире главным профессиональным качеством, которое педагог должен постоянно демонстрировать своим ученикам, стан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вится умение учиться. Обретение этих ценных качеств невозможно без ра</w:t>
      </w:r>
      <w:r w:rsidRPr="00391AE2">
        <w:rPr>
          <w:rFonts w:asciiTheme="majorBidi" w:hAnsiTheme="majorBidi"/>
          <w:sz w:val="28"/>
          <w:szCs w:val="28"/>
        </w:rPr>
        <w:t>с</w:t>
      </w:r>
      <w:r w:rsidRPr="00391AE2">
        <w:rPr>
          <w:rFonts w:asciiTheme="majorBidi" w:hAnsiTheme="majorBidi"/>
          <w:sz w:val="28"/>
          <w:szCs w:val="28"/>
        </w:rPr>
        <w:t>ширения пространства педагогического творчества».</w:t>
      </w:r>
    </w:p>
    <w:p w:rsidR="005264E7" w:rsidRPr="00391AE2" w:rsidRDefault="005264E7" w:rsidP="005264E7">
      <w:pPr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В Федеральной целевой программе "Информационное общество (2011 - 2020 годы)" указаны ожидаемые результаты её исполнения – «непрерывное обр</w:t>
      </w:r>
      <w:r w:rsidRPr="00391AE2">
        <w:rPr>
          <w:rFonts w:asciiTheme="majorBidi" w:hAnsiTheme="majorBidi"/>
          <w:sz w:val="28"/>
          <w:szCs w:val="28"/>
        </w:rPr>
        <w:t>а</w:t>
      </w:r>
      <w:r w:rsidRPr="00391AE2">
        <w:rPr>
          <w:rFonts w:asciiTheme="majorBidi" w:hAnsiTheme="majorBidi"/>
          <w:sz w:val="28"/>
          <w:szCs w:val="28"/>
        </w:rPr>
        <w:t>зование, в том числе образование для взрослых, возможность каждого чел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века овладевать навыками и знаниями на протяжении всей жизни; формир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вание открытого творческого сообщества, способствующего созданию инн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ваций». Несомненно, что условия для достижения этих результатов необх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димо создавать, прежде всего, в школе и вузе, чтобы у школьников и студе</w:t>
      </w:r>
      <w:r w:rsidRPr="00391AE2">
        <w:rPr>
          <w:rFonts w:asciiTheme="majorBidi" w:hAnsiTheme="majorBidi"/>
          <w:sz w:val="28"/>
          <w:szCs w:val="28"/>
        </w:rPr>
        <w:t>н</w:t>
      </w:r>
      <w:r w:rsidRPr="00391AE2">
        <w:rPr>
          <w:rFonts w:asciiTheme="majorBidi" w:hAnsiTheme="majorBidi"/>
          <w:sz w:val="28"/>
          <w:szCs w:val="28"/>
        </w:rPr>
        <w:t xml:space="preserve">тов формировались потребности и умения в непрерывном умственном труде, мотивация образования через всю жизнь. </w:t>
      </w:r>
    </w:p>
    <w:p w:rsidR="005264E7" w:rsidRPr="00391AE2" w:rsidRDefault="005264E7" w:rsidP="005264E7">
      <w:pPr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Поэтому важны ответы на вопросы, не только «Чему учить?», но и «Как учить?». Если на  первый вопрос есть определённый ответ в Государстве</w:t>
      </w:r>
      <w:r w:rsidRPr="00391AE2">
        <w:rPr>
          <w:rFonts w:asciiTheme="majorBidi" w:hAnsiTheme="majorBidi"/>
          <w:sz w:val="28"/>
          <w:szCs w:val="28"/>
        </w:rPr>
        <w:t>н</w:t>
      </w:r>
      <w:r w:rsidRPr="00391AE2">
        <w:rPr>
          <w:rFonts w:asciiTheme="majorBidi" w:hAnsiTheme="majorBidi"/>
          <w:sz w:val="28"/>
          <w:szCs w:val="28"/>
        </w:rPr>
        <w:t xml:space="preserve">ных стандартах образования, то поиск ответа на второй вопрос задаёт вектор развития всей мировой педагогики, как классической, так и современной. </w:t>
      </w:r>
    </w:p>
    <w:p w:rsidR="005264E7" w:rsidRPr="00391AE2" w:rsidRDefault="005264E7" w:rsidP="005264E7">
      <w:pPr>
        <w:jc w:val="both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С 2012 года электронное обучение с применением компьютерных технологий выходит в России на новый уровень благодаря тому, что 29 декабря 2012 г. принят Федеральный закон №273-ФЗ «Об образовании в Российской Фед</w:t>
      </w:r>
      <w:r w:rsidRPr="00391AE2">
        <w:rPr>
          <w:rFonts w:asciiTheme="majorBidi" w:hAnsiTheme="majorBidi"/>
          <w:sz w:val="28"/>
          <w:szCs w:val="28"/>
        </w:rPr>
        <w:t>е</w:t>
      </w:r>
      <w:r w:rsidRPr="00391AE2">
        <w:rPr>
          <w:rFonts w:asciiTheme="majorBidi" w:hAnsiTheme="majorBidi"/>
          <w:sz w:val="28"/>
          <w:szCs w:val="28"/>
        </w:rPr>
        <w:t xml:space="preserve">рации». В статье 13 закона </w:t>
      </w:r>
      <w:proofErr w:type="spellStart"/>
      <w:r w:rsidRPr="00391AE2">
        <w:rPr>
          <w:rFonts w:asciiTheme="majorBidi" w:hAnsiTheme="majorBidi"/>
          <w:sz w:val="28"/>
          <w:szCs w:val="28"/>
        </w:rPr>
        <w:t>легитимизированы</w:t>
      </w:r>
      <w:proofErr w:type="spellEnd"/>
      <w:r w:rsidRPr="00391AE2">
        <w:rPr>
          <w:rFonts w:asciiTheme="majorBidi" w:hAnsiTheme="majorBidi"/>
          <w:sz w:val="28"/>
          <w:szCs w:val="28"/>
        </w:rPr>
        <w:t xml:space="preserve"> те новые технологии и формы обучения, которые система образования адаптировала для реализации своих функций на протяжении последнего десятилетия: «При реализации образов</w:t>
      </w:r>
      <w:r w:rsidRPr="00391AE2">
        <w:rPr>
          <w:rFonts w:asciiTheme="majorBidi" w:hAnsiTheme="majorBidi"/>
          <w:sz w:val="28"/>
          <w:szCs w:val="28"/>
        </w:rPr>
        <w:t>а</w:t>
      </w:r>
      <w:r w:rsidRPr="00391AE2">
        <w:rPr>
          <w:rFonts w:asciiTheme="majorBidi" w:hAnsiTheme="majorBidi"/>
          <w:sz w:val="28"/>
          <w:szCs w:val="28"/>
        </w:rPr>
        <w:t>тельных программ используются различные образовательные технологии, в том числе дистанционные образовательные технологии, электронное обуч</w:t>
      </w:r>
      <w:r w:rsidRPr="00391AE2">
        <w:rPr>
          <w:rFonts w:asciiTheme="majorBidi" w:hAnsiTheme="majorBidi"/>
          <w:sz w:val="28"/>
          <w:szCs w:val="28"/>
        </w:rPr>
        <w:t>е</w:t>
      </w:r>
      <w:r w:rsidRPr="00391AE2">
        <w:rPr>
          <w:rFonts w:asciiTheme="majorBidi" w:hAnsiTheme="majorBidi"/>
          <w:sz w:val="28"/>
          <w:szCs w:val="28"/>
        </w:rPr>
        <w:t>ние».</w:t>
      </w:r>
    </w:p>
    <w:p w:rsidR="000314A5" w:rsidRPr="00391AE2" w:rsidRDefault="000314A5" w:rsidP="005264E7">
      <w:pPr>
        <w:spacing w:after="0"/>
        <w:ind w:firstLine="708"/>
        <w:jc w:val="both"/>
        <w:textAlignment w:val="top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Социально-экономические изменения в России, обусловленные пер</w:t>
      </w:r>
      <w:r w:rsidRPr="00391AE2">
        <w:rPr>
          <w:rFonts w:asciiTheme="majorBidi" w:eastAsia="Times New Roman" w:hAnsiTheme="majorBidi"/>
          <w:sz w:val="28"/>
          <w:szCs w:val="28"/>
        </w:rPr>
        <w:t>е</w:t>
      </w:r>
      <w:r w:rsidRPr="00391AE2">
        <w:rPr>
          <w:rFonts w:asciiTheme="majorBidi" w:eastAsia="Times New Roman" w:hAnsiTheme="majorBidi"/>
          <w:sz w:val="28"/>
          <w:szCs w:val="28"/>
        </w:rPr>
        <w:t>ходом к инновационному типу экономики, поставили систему образования перед необходимостью качественного улучшения учебно-воспитательного про</w:t>
      </w:r>
      <w:r w:rsidR="00BE0B82" w:rsidRPr="00391AE2">
        <w:rPr>
          <w:rFonts w:asciiTheme="majorBidi" w:eastAsia="Times New Roman" w:hAnsiTheme="majorBidi"/>
          <w:sz w:val="28"/>
          <w:szCs w:val="28"/>
        </w:rPr>
        <w:t>цесса на всех ступенях обучения</w:t>
      </w:r>
      <w:r w:rsidRPr="00391AE2">
        <w:rPr>
          <w:rFonts w:asciiTheme="majorBidi" w:eastAsia="Times New Roman" w:hAnsiTheme="majorBidi"/>
          <w:sz w:val="28"/>
          <w:szCs w:val="28"/>
        </w:rPr>
        <w:t>. Инновационной экономике должен с</w:t>
      </w:r>
      <w:r w:rsidRPr="00391AE2">
        <w:rPr>
          <w:rFonts w:asciiTheme="majorBidi" w:eastAsia="Times New Roman" w:hAnsiTheme="majorBidi"/>
          <w:sz w:val="28"/>
          <w:szCs w:val="28"/>
        </w:rPr>
        <w:t>о</w:t>
      </w:r>
      <w:r w:rsidRPr="00391AE2">
        <w:rPr>
          <w:rFonts w:asciiTheme="majorBidi" w:eastAsia="Times New Roman" w:hAnsiTheme="majorBidi"/>
          <w:sz w:val="28"/>
          <w:szCs w:val="28"/>
        </w:rPr>
        <w:t>ответствовать и инновационный тип образовательного процесса</w:t>
      </w:r>
      <w:r w:rsidR="00BE0B82" w:rsidRPr="00391AE2">
        <w:rPr>
          <w:rFonts w:asciiTheme="majorBidi" w:eastAsia="Times New Roman" w:hAnsiTheme="majorBidi"/>
          <w:sz w:val="28"/>
          <w:szCs w:val="28"/>
        </w:rPr>
        <w:t>.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 Следов</w:t>
      </w:r>
      <w:r w:rsidRPr="00391AE2">
        <w:rPr>
          <w:rFonts w:asciiTheme="majorBidi" w:eastAsia="Times New Roman" w:hAnsiTheme="majorBidi"/>
          <w:sz w:val="28"/>
          <w:szCs w:val="28"/>
        </w:rPr>
        <w:t>а</w:t>
      </w:r>
      <w:r w:rsidRPr="00391AE2">
        <w:rPr>
          <w:rFonts w:asciiTheme="majorBidi" w:eastAsia="Times New Roman" w:hAnsiTheme="majorBidi"/>
          <w:sz w:val="28"/>
          <w:szCs w:val="28"/>
        </w:rPr>
        <w:lastRenderedPageBreak/>
        <w:t>тельно,  образовательный процесс</w:t>
      </w:r>
      <w:r w:rsidR="00BE0B82" w:rsidRPr="00391AE2">
        <w:rPr>
          <w:rFonts w:asciiTheme="majorBidi" w:eastAsia="Times New Roman" w:hAnsiTheme="majorBidi"/>
          <w:sz w:val="28"/>
          <w:szCs w:val="28"/>
        </w:rPr>
        <w:t xml:space="preserve">, </w:t>
      </w:r>
      <w:r w:rsidRPr="00391AE2">
        <w:rPr>
          <w:rFonts w:asciiTheme="majorBidi" w:eastAsia="Times New Roman" w:hAnsiTheme="majorBidi"/>
          <w:sz w:val="28"/>
          <w:szCs w:val="28"/>
        </w:rPr>
        <w:t>долж</w:t>
      </w:r>
      <w:r w:rsidR="00BE0B82" w:rsidRPr="00391AE2">
        <w:rPr>
          <w:rFonts w:asciiTheme="majorBidi" w:eastAsia="Times New Roman" w:hAnsiTheme="majorBidi"/>
          <w:sz w:val="28"/>
          <w:szCs w:val="28"/>
        </w:rPr>
        <w:t>е</w:t>
      </w:r>
      <w:r w:rsidRPr="00391AE2">
        <w:rPr>
          <w:rFonts w:asciiTheme="majorBidi" w:eastAsia="Times New Roman" w:hAnsiTheme="majorBidi"/>
          <w:sz w:val="28"/>
          <w:szCs w:val="28"/>
        </w:rPr>
        <w:t>н трансформироваться из традиц</w:t>
      </w:r>
      <w:r w:rsidRPr="00391AE2">
        <w:rPr>
          <w:rFonts w:asciiTheme="majorBidi" w:eastAsia="Times New Roman" w:hAnsiTheme="majorBidi"/>
          <w:sz w:val="28"/>
          <w:szCs w:val="28"/>
        </w:rPr>
        <w:t>и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онного типа </w:t>
      </w:r>
      <w:proofErr w:type="gramStart"/>
      <w:r w:rsidRPr="00391AE2">
        <w:rPr>
          <w:rFonts w:asciiTheme="majorBidi" w:eastAsia="Times New Roman" w:hAnsiTheme="majorBidi"/>
          <w:sz w:val="28"/>
          <w:szCs w:val="28"/>
        </w:rPr>
        <w:t>в</w:t>
      </w:r>
      <w:proofErr w:type="gramEnd"/>
      <w:r w:rsidRPr="00391AE2">
        <w:rPr>
          <w:rFonts w:asciiTheme="majorBidi" w:eastAsia="Times New Roman" w:hAnsiTheme="majorBidi"/>
          <w:sz w:val="28"/>
          <w:szCs w:val="28"/>
        </w:rPr>
        <w:t xml:space="preserve"> инновационный.  </w:t>
      </w:r>
    </w:p>
    <w:p w:rsidR="00CF66EC" w:rsidRPr="00391AE2" w:rsidRDefault="000314A5" w:rsidP="00CF66EC">
      <w:pPr>
        <w:pStyle w:val="a3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91AE2">
        <w:rPr>
          <w:rFonts w:asciiTheme="majorBidi" w:hAnsiTheme="majorBidi" w:cstheme="majorBidi"/>
          <w:sz w:val="28"/>
          <w:szCs w:val="28"/>
        </w:rPr>
        <w:t>Эта задача может быть реализована только при услови</w:t>
      </w:r>
      <w:r w:rsidR="00BE0B82" w:rsidRPr="00391AE2">
        <w:rPr>
          <w:rFonts w:asciiTheme="majorBidi" w:hAnsiTheme="majorBidi" w:cstheme="majorBidi"/>
          <w:sz w:val="28"/>
          <w:szCs w:val="28"/>
        </w:rPr>
        <w:t>и создания</w:t>
      </w:r>
      <w:r w:rsidR="000032F1" w:rsidRPr="00391AE2">
        <w:rPr>
          <w:rFonts w:asciiTheme="majorBidi" w:hAnsiTheme="majorBidi" w:cstheme="majorBidi"/>
          <w:sz w:val="28"/>
          <w:szCs w:val="28"/>
        </w:rPr>
        <w:t xml:space="preserve"> р</w:t>
      </w:r>
      <w:r w:rsidR="000032F1" w:rsidRPr="00391AE2">
        <w:rPr>
          <w:rFonts w:asciiTheme="majorBidi" w:hAnsiTheme="majorBidi" w:cstheme="majorBidi"/>
          <w:sz w:val="28"/>
          <w:szCs w:val="28"/>
        </w:rPr>
        <w:t>е</w:t>
      </w:r>
      <w:r w:rsidR="000032F1" w:rsidRPr="00391AE2">
        <w:rPr>
          <w:rFonts w:asciiTheme="majorBidi" w:hAnsiTheme="majorBidi" w:cstheme="majorBidi"/>
          <w:sz w:val="28"/>
          <w:szCs w:val="28"/>
        </w:rPr>
        <w:t xml:space="preserve">гиональных </w:t>
      </w:r>
      <w:r w:rsidR="00BE0B82" w:rsidRPr="00391AE2">
        <w:rPr>
          <w:rFonts w:asciiTheme="majorBidi" w:hAnsiTheme="majorBidi" w:cstheme="majorBidi"/>
          <w:sz w:val="28"/>
          <w:szCs w:val="28"/>
        </w:rPr>
        <w:t xml:space="preserve"> сетев</w:t>
      </w:r>
      <w:r w:rsidR="000032F1" w:rsidRPr="00391AE2">
        <w:rPr>
          <w:rFonts w:asciiTheme="majorBidi" w:hAnsiTheme="majorBidi" w:cstheme="majorBidi"/>
          <w:sz w:val="28"/>
          <w:szCs w:val="28"/>
        </w:rPr>
        <w:t>ых</w:t>
      </w:r>
      <w:r w:rsidR="00BE0B82" w:rsidRPr="00391AE2">
        <w:rPr>
          <w:rFonts w:asciiTheme="majorBidi" w:hAnsiTheme="majorBidi" w:cstheme="majorBidi"/>
          <w:sz w:val="28"/>
          <w:szCs w:val="28"/>
        </w:rPr>
        <w:t xml:space="preserve"> образовательн</w:t>
      </w:r>
      <w:r w:rsidR="000032F1" w:rsidRPr="00391AE2">
        <w:rPr>
          <w:rFonts w:asciiTheme="majorBidi" w:hAnsiTheme="majorBidi" w:cstheme="majorBidi"/>
          <w:sz w:val="28"/>
          <w:szCs w:val="28"/>
        </w:rPr>
        <w:t>ых</w:t>
      </w:r>
      <w:r w:rsidR="00BE0B82" w:rsidRPr="00391AE2">
        <w:rPr>
          <w:rFonts w:asciiTheme="majorBidi" w:hAnsiTheme="majorBidi" w:cstheme="majorBidi"/>
          <w:sz w:val="28"/>
          <w:szCs w:val="28"/>
        </w:rPr>
        <w:t xml:space="preserve"> сред</w:t>
      </w:r>
      <w:r w:rsidR="000032F1" w:rsidRPr="00391AE2">
        <w:rPr>
          <w:rFonts w:asciiTheme="majorBidi" w:hAnsiTheme="majorBidi" w:cstheme="majorBidi"/>
          <w:sz w:val="28"/>
          <w:szCs w:val="28"/>
        </w:rPr>
        <w:t xml:space="preserve">, аккумулирующих </w:t>
      </w:r>
      <w:r w:rsidRPr="00391AE2">
        <w:rPr>
          <w:rFonts w:asciiTheme="majorBidi" w:hAnsiTheme="majorBidi" w:cstheme="majorBidi"/>
          <w:sz w:val="28"/>
          <w:szCs w:val="28"/>
        </w:rPr>
        <w:t xml:space="preserve"> инновацио</w:t>
      </w:r>
      <w:r w:rsidRPr="00391AE2">
        <w:rPr>
          <w:rFonts w:asciiTheme="majorBidi" w:hAnsiTheme="majorBidi" w:cstheme="majorBidi"/>
          <w:sz w:val="28"/>
          <w:szCs w:val="28"/>
        </w:rPr>
        <w:t>н</w:t>
      </w:r>
      <w:r w:rsidRPr="00391AE2">
        <w:rPr>
          <w:rFonts w:asciiTheme="majorBidi" w:hAnsiTheme="majorBidi" w:cstheme="majorBidi"/>
          <w:sz w:val="28"/>
          <w:szCs w:val="28"/>
        </w:rPr>
        <w:t>н</w:t>
      </w:r>
      <w:r w:rsidR="000032F1" w:rsidRPr="00391AE2">
        <w:rPr>
          <w:rFonts w:asciiTheme="majorBidi" w:hAnsiTheme="majorBidi" w:cstheme="majorBidi"/>
          <w:sz w:val="28"/>
          <w:szCs w:val="28"/>
        </w:rPr>
        <w:t>ую</w:t>
      </w:r>
      <w:r w:rsidRPr="00391AE2">
        <w:rPr>
          <w:rFonts w:asciiTheme="majorBidi" w:hAnsiTheme="majorBidi" w:cstheme="majorBidi"/>
          <w:sz w:val="28"/>
          <w:szCs w:val="28"/>
        </w:rPr>
        <w:t xml:space="preserve"> учебно-методическ</w:t>
      </w:r>
      <w:r w:rsidR="000032F1" w:rsidRPr="00391AE2">
        <w:rPr>
          <w:rFonts w:asciiTheme="majorBidi" w:hAnsiTheme="majorBidi" w:cstheme="majorBidi"/>
          <w:sz w:val="28"/>
          <w:szCs w:val="28"/>
        </w:rPr>
        <w:t>ую</w:t>
      </w:r>
      <w:r w:rsidRPr="00391AE2">
        <w:rPr>
          <w:rFonts w:asciiTheme="majorBidi" w:hAnsiTheme="majorBidi" w:cstheme="majorBidi"/>
          <w:sz w:val="28"/>
          <w:szCs w:val="28"/>
        </w:rPr>
        <w:t xml:space="preserve"> продукци</w:t>
      </w:r>
      <w:r w:rsidR="000032F1" w:rsidRPr="00391AE2">
        <w:rPr>
          <w:rFonts w:asciiTheme="majorBidi" w:hAnsiTheme="majorBidi" w:cstheme="majorBidi"/>
          <w:sz w:val="28"/>
          <w:szCs w:val="28"/>
        </w:rPr>
        <w:t>ю и включающих</w:t>
      </w:r>
      <w:r w:rsidRPr="00391AE2">
        <w:rPr>
          <w:rFonts w:asciiTheme="majorBidi" w:hAnsiTheme="majorBidi" w:cstheme="majorBidi"/>
          <w:sz w:val="28"/>
          <w:szCs w:val="28"/>
        </w:rPr>
        <w:t xml:space="preserve"> в инновационную де</w:t>
      </w:r>
      <w:r w:rsidRPr="00391AE2">
        <w:rPr>
          <w:rFonts w:asciiTheme="majorBidi" w:hAnsiTheme="majorBidi" w:cstheme="majorBidi"/>
          <w:sz w:val="28"/>
          <w:szCs w:val="28"/>
        </w:rPr>
        <w:t>я</w:t>
      </w:r>
      <w:r w:rsidRPr="00391AE2">
        <w:rPr>
          <w:rFonts w:asciiTheme="majorBidi" w:hAnsiTheme="majorBidi" w:cstheme="majorBidi"/>
          <w:sz w:val="28"/>
          <w:szCs w:val="28"/>
        </w:rPr>
        <w:t>тельность  педагогов</w:t>
      </w:r>
      <w:r w:rsidR="000032F1" w:rsidRPr="00391AE2">
        <w:rPr>
          <w:rFonts w:asciiTheme="majorBidi" w:hAnsiTheme="majorBidi" w:cstheme="majorBidi"/>
          <w:sz w:val="28"/>
          <w:szCs w:val="28"/>
        </w:rPr>
        <w:t xml:space="preserve"> из различных образовательных организаций. При этом в документе “Стратегия развития науки и инноваций в Российской Федерации на период до 2015 г.” в качестве одного из важнейших направлений развития страны предусматривает “стимулирование спроса на инновации и результаты научных исследований, создание условий и предпосылок к формированию инновационных сетей и кластеров”. В настоящее время многие субъекты РФ стали разрабатывать стратегии развития, основанные на </w:t>
      </w:r>
      <w:r w:rsidR="00CF66EC" w:rsidRPr="00391AE2">
        <w:rPr>
          <w:rFonts w:asciiTheme="majorBidi" w:hAnsiTheme="majorBidi" w:cstheme="majorBidi"/>
          <w:sz w:val="28"/>
          <w:szCs w:val="28"/>
        </w:rPr>
        <w:t>кластерных технол</w:t>
      </w:r>
      <w:r w:rsidR="00CF66EC" w:rsidRPr="00391AE2">
        <w:rPr>
          <w:rFonts w:asciiTheme="majorBidi" w:hAnsiTheme="majorBidi" w:cstheme="majorBidi"/>
          <w:sz w:val="28"/>
          <w:szCs w:val="28"/>
        </w:rPr>
        <w:t>о</w:t>
      </w:r>
      <w:r w:rsidR="00CF66EC" w:rsidRPr="00391AE2">
        <w:rPr>
          <w:rFonts w:asciiTheme="majorBidi" w:hAnsiTheme="majorBidi" w:cstheme="majorBidi"/>
          <w:sz w:val="28"/>
          <w:szCs w:val="28"/>
        </w:rPr>
        <w:t>гиях</w:t>
      </w:r>
      <w:r w:rsidR="000032F1" w:rsidRPr="00391AE2">
        <w:rPr>
          <w:rFonts w:asciiTheme="majorBidi" w:hAnsiTheme="majorBidi" w:cstheme="majorBidi"/>
          <w:sz w:val="28"/>
          <w:szCs w:val="28"/>
        </w:rPr>
        <w:t xml:space="preserve">, например, Проект развития образовательных кластеров в республике Татарстан. </w:t>
      </w:r>
    </w:p>
    <w:p w:rsidR="000032F1" w:rsidRPr="00391AE2" w:rsidRDefault="00CF66EC" w:rsidP="008300C3">
      <w:pPr>
        <w:pStyle w:val="a3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91AE2">
        <w:rPr>
          <w:rFonts w:asciiTheme="majorBidi" w:hAnsiTheme="majorBidi" w:cstheme="majorBidi"/>
          <w:sz w:val="28"/>
          <w:szCs w:val="28"/>
        </w:rPr>
        <w:t>Кластер – это структура, объединяющая в себе три основных комп</w:t>
      </w:r>
      <w:r w:rsidRPr="00391AE2">
        <w:rPr>
          <w:rFonts w:asciiTheme="majorBidi" w:hAnsiTheme="majorBidi" w:cstheme="majorBidi"/>
          <w:sz w:val="28"/>
          <w:szCs w:val="28"/>
        </w:rPr>
        <w:t>о</w:t>
      </w:r>
      <w:r w:rsidRPr="00391AE2">
        <w:rPr>
          <w:rFonts w:asciiTheme="majorBidi" w:hAnsiTheme="majorBidi" w:cstheme="majorBidi"/>
          <w:sz w:val="28"/>
          <w:szCs w:val="28"/>
        </w:rPr>
        <w:t xml:space="preserve">нента: инновационные научные изыскания, производство инновационного продукта и механизм  его внедрения. Именно такая структура </w:t>
      </w:r>
      <w:proofErr w:type="gramStart"/>
      <w:r w:rsidRPr="00391AE2">
        <w:rPr>
          <w:rFonts w:asciiTheme="majorBidi" w:hAnsiTheme="majorBidi" w:cstheme="majorBidi"/>
          <w:sz w:val="28"/>
          <w:szCs w:val="28"/>
        </w:rPr>
        <w:t>свойственна для</w:t>
      </w:r>
      <w:proofErr w:type="gramEnd"/>
      <w:r w:rsidRPr="00391AE2">
        <w:rPr>
          <w:rFonts w:asciiTheme="majorBidi" w:hAnsiTheme="majorBidi" w:cstheme="majorBidi"/>
          <w:sz w:val="28"/>
          <w:szCs w:val="28"/>
        </w:rPr>
        <w:t xml:space="preserve">  транснациональных компаний, что обеспечивает им колоссальные пр</w:t>
      </w:r>
      <w:r w:rsidRPr="00391AE2">
        <w:rPr>
          <w:rFonts w:asciiTheme="majorBidi" w:hAnsiTheme="majorBidi" w:cstheme="majorBidi"/>
          <w:sz w:val="28"/>
          <w:szCs w:val="28"/>
        </w:rPr>
        <w:t>е</w:t>
      </w:r>
      <w:r w:rsidRPr="00391AE2">
        <w:rPr>
          <w:rFonts w:asciiTheme="majorBidi" w:hAnsiTheme="majorBidi" w:cstheme="majorBidi"/>
          <w:sz w:val="28"/>
          <w:szCs w:val="28"/>
        </w:rPr>
        <w:t xml:space="preserve">имущества в сфере рыночных отношений. </w:t>
      </w:r>
    </w:p>
    <w:p w:rsidR="00CF66EC" w:rsidRPr="00391AE2" w:rsidRDefault="00CF66EC" w:rsidP="00CF66EC">
      <w:pPr>
        <w:shd w:val="clear" w:color="auto" w:fill="F5F5F5"/>
        <w:spacing w:after="0"/>
        <w:ind w:firstLine="708"/>
        <w:jc w:val="both"/>
        <w:rPr>
          <w:rFonts w:asciiTheme="majorBidi" w:eastAsia="Times New Roman" w:hAnsiTheme="majorBidi"/>
          <w:bCs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 xml:space="preserve">Поэтому  отличительной чертой кластера является его 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инновационная ориентированность, а к</w:t>
      </w:r>
      <w:r w:rsidRPr="00391AE2">
        <w:rPr>
          <w:rFonts w:asciiTheme="majorBidi" w:eastAsia="Times New Roman" w:hAnsiTheme="majorBidi"/>
          <w:sz w:val="28"/>
          <w:szCs w:val="28"/>
        </w:rPr>
        <w:t>ластерная форма организации структур на основе о</w:t>
      </w:r>
      <w:r w:rsidRPr="00391AE2">
        <w:rPr>
          <w:rFonts w:asciiTheme="majorBidi" w:eastAsia="Times New Roman" w:hAnsiTheme="majorBidi"/>
          <w:sz w:val="28"/>
          <w:szCs w:val="28"/>
        </w:rPr>
        <w:t>б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щей цели   приводит к созданию особой формы инновации – </w:t>
      </w:r>
      <w:r w:rsidRPr="00391AE2">
        <w:rPr>
          <w:rFonts w:asciiTheme="majorBidi" w:eastAsia="Times New Roman" w:hAnsiTheme="majorBidi"/>
          <w:bCs/>
          <w:sz w:val="28"/>
          <w:szCs w:val="28"/>
        </w:rPr>
        <w:t>совокупного инновационного продукта. Объединение в кластер даёт его участникам  пр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е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имущества, потому что:</w:t>
      </w:r>
    </w:p>
    <w:p w:rsidR="00CF66EC" w:rsidRPr="00391AE2" w:rsidRDefault="00CF66EC" w:rsidP="00CF66EC">
      <w:pPr>
        <w:shd w:val="clear" w:color="auto" w:fill="F5F5F5"/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− новые производители, приходящие из других отраслей, ускоряют  развитие кластера, стимулируя научно-исследовательские разработки;</w:t>
      </w:r>
    </w:p>
    <w:p w:rsidR="00CF66EC" w:rsidRPr="00391AE2" w:rsidRDefault="00CF66EC" w:rsidP="00CF66EC">
      <w:pPr>
        <w:shd w:val="clear" w:color="auto" w:fill="F5F5F5"/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− происходит свободный и более интенсивный обмен информацией и б</w:t>
      </w:r>
      <w:r w:rsidRPr="00391AE2">
        <w:rPr>
          <w:rFonts w:asciiTheme="majorBidi" w:eastAsia="Times New Roman" w:hAnsiTheme="majorBidi"/>
          <w:sz w:val="28"/>
          <w:szCs w:val="28"/>
        </w:rPr>
        <w:t>ы</w:t>
      </w:r>
      <w:r w:rsidRPr="00391AE2">
        <w:rPr>
          <w:rFonts w:asciiTheme="majorBidi" w:eastAsia="Times New Roman" w:hAnsiTheme="majorBidi"/>
          <w:sz w:val="28"/>
          <w:szCs w:val="28"/>
        </w:rPr>
        <w:t>строе распространение новшеств по внутренним и внешним коммуникацио</w:t>
      </w:r>
      <w:r w:rsidRPr="00391AE2">
        <w:rPr>
          <w:rFonts w:asciiTheme="majorBidi" w:eastAsia="Times New Roman" w:hAnsiTheme="majorBidi"/>
          <w:sz w:val="28"/>
          <w:szCs w:val="28"/>
        </w:rPr>
        <w:t>н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ным каналам; </w:t>
      </w:r>
    </w:p>
    <w:p w:rsidR="00CF66EC" w:rsidRPr="00391AE2" w:rsidRDefault="00CF66EC" w:rsidP="00CF66EC">
      <w:pPr>
        <w:shd w:val="clear" w:color="auto" w:fill="F5F5F5"/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− взаимосвязи внутри кластера приводят к  новым  решениям  в конкуренции и порождают  новые возможности;</w:t>
      </w:r>
    </w:p>
    <w:p w:rsidR="00CF66EC" w:rsidRPr="00391AE2" w:rsidRDefault="00CF66EC" w:rsidP="00CF66EC">
      <w:pPr>
        <w:spacing w:after="0"/>
        <w:ind w:firstLine="708"/>
        <w:jc w:val="both"/>
        <w:textAlignment w:val="top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− происходит интеграция интеллектуального потенциала участников кластера, человеческие  ресурсы  образуют новые комбинации, происходит оптимизация управления, сокращаются административные барьеры, в целом структура становится более мобильной и перманентно развивающейся</w:t>
      </w:r>
      <w:r w:rsidR="00500675" w:rsidRPr="00391AE2">
        <w:rPr>
          <w:rFonts w:asciiTheme="majorBidi" w:eastAsia="Times New Roman" w:hAnsiTheme="majorBidi"/>
          <w:sz w:val="28"/>
          <w:szCs w:val="28"/>
        </w:rPr>
        <w:t>.</w:t>
      </w:r>
    </w:p>
    <w:p w:rsidR="00F109E7" w:rsidRPr="00391AE2" w:rsidRDefault="00F109E7" w:rsidP="00681275">
      <w:pPr>
        <w:shd w:val="clear" w:color="auto" w:fill="FFFFFF"/>
        <w:spacing w:after="0"/>
        <w:ind w:firstLine="708"/>
        <w:jc w:val="both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Основными инструментальными средствами, используемыми в созд</w:t>
      </w:r>
      <w:r w:rsidRPr="00391AE2">
        <w:rPr>
          <w:rFonts w:asciiTheme="majorBidi" w:hAnsiTheme="majorBidi"/>
          <w:sz w:val="28"/>
          <w:szCs w:val="28"/>
        </w:rPr>
        <w:t>а</w:t>
      </w:r>
      <w:r w:rsidRPr="00391AE2">
        <w:rPr>
          <w:rFonts w:asciiTheme="majorBidi" w:hAnsiTheme="majorBidi"/>
          <w:sz w:val="28"/>
          <w:szCs w:val="28"/>
        </w:rPr>
        <w:t xml:space="preserve">нии всех составляющих </w:t>
      </w:r>
      <w:r w:rsidR="00105572" w:rsidRPr="00391AE2">
        <w:rPr>
          <w:rFonts w:asciiTheme="majorBidi" w:hAnsiTheme="majorBidi"/>
          <w:sz w:val="28"/>
          <w:szCs w:val="28"/>
        </w:rPr>
        <w:t xml:space="preserve">образовательного </w:t>
      </w:r>
      <w:r w:rsidRPr="00391AE2">
        <w:rPr>
          <w:rFonts w:asciiTheme="majorBidi" w:hAnsiTheme="majorBidi"/>
          <w:sz w:val="28"/>
          <w:szCs w:val="28"/>
        </w:rPr>
        <w:t>кластера (обучающего контента, методики обучения, средств доставки контента к потребителям, средств ко</w:t>
      </w:r>
      <w:r w:rsidRPr="00391AE2">
        <w:rPr>
          <w:rFonts w:asciiTheme="majorBidi" w:hAnsiTheme="majorBidi"/>
          <w:sz w:val="28"/>
          <w:szCs w:val="28"/>
        </w:rPr>
        <w:t>м</w:t>
      </w:r>
      <w:r w:rsidRPr="00391AE2">
        <w:rPr>
          <w:rFonts w:asciiTheme="majorBidi" w:hAnsiTheme="majorBidi"/>
          <w:sz w:val="28"/>
          <w:szCs w:val="28"/>
        </w:rPr>
        <w:t>муникаций участников и др.) в настоящее время являются сетевые технол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гии. При этом сетевые технологии используются как в процессе взаимоде</w:t>
      </w:r>
      <w:r w:rsidRPr="00391AE2">
        <w:rPr>
          <w:rFonts w:asciiTheme="majorBidi" w:hAnsiTheme="majorBidi"/>
          <w:sz w:val="28"/>
          <w:szCs w:val="28"/>
        </w:rPr>
        <w:t>й</w:t>
      </w:r>
      <w:r w:rsidRPr="00391AE2">
        <w:rPr>
          <w:rFonts w:asciiTheme="majorBidi" w:hAnsiTheme="majorBidi"/>
          <w:sz w:val="28"/>
          <w:szCs w:val="28"/>
        </w:rPr>
        <w:lastRenderedPageBreak/>
        <w:t xml:space="preserve">ствия участников кластера, так и в процессе создания новой учебно-методической продукции.  Например, сайт </w:t>
      </w:r>
      <w:hyperlink r:id="rId7" w:history="1">
        <w:r w:rsidRPr="00391AE2">
          <w:rPr>
            <w:rFonts w:asciiTheme="majorBidi" w:hAnsiTheme="majorBidi"/>
            <w:sz w:val="28"/>
            <w:szCs w:val="28"/>
          </w:rPr>
          <w:t>http://ya-znau.ru</w:t>
        </w:r>
      </w:hyperlink>
      <w:r w:rsidRPr="00391AE2">
        <w:rPr>
          <w:rFonts w:asciiTheme="majorBidi" w:hAnsiTheme="majorBidi"/>
          <w:sz w:val="28"/>
          <w:szCs w:val="28"/>
        </w:rPr>
        <w:t>, созданный реда</w:t>
      </w:r>
      <w:r w:rsidRPr="00391AE2">
        <w:rPr>
          <w:rFonts w:asciiTheme="majorBidi" w:hAnsiTheme="majorBidi"/>
          <w:sz w:val="28"/>
          <w:szCs w:val="28"/>
        </w:rPr>
        <w:t>к</w:t>
      </w:r>
      <w:r w:rsidRPr="00391AE2">
        <w:rPr>
          <w:rFonts w:asciiTheme="majorBidi" w:hAnsiTheme="majorBidi"/>
          <w:sz w:val="28"/>
          <w:szCs w:val="28"/>
        </w:rPr>
        <w:t xml:space="preserve">цией журнала «Школьные годы», </w:t>
      </w:r>
      <w:r w:rsidR="00681275" w:rsidRPr="00391AE2">
        <w:rPr>
          <w:rFonts w:asciiTheme="majorBidi" w:hAnsiTheme="majorBidi"/>
          <w:sz w:val="28"/>
          <w:szCs w:val="28"/>
        </w:rPr>
        <w:t xml:space="preserve">может </w:t>
      </w:r>
      <w:r w:rsidRPr="00391AE2">
        <w:rPr>
          <w:rFonts w:asciiTheme="majorBidi" w:hAnsiTheme="majorBidi"/>
          <w:sz w:val="28"/>
          <w:szCs w:val="28"/>
        </w:rPr>
        <w:t>исполня</w:t>
      </w:r>
      <w:r w:rsidR="00681275" w:rsidRPr="00391AE2">
        <w:rPr>
          <w:rFonts w:asciiTheme="majorBidi" w:hAnsiTheme="majorBidi"/>
          <w:sz w:val="28"/>
          <w:szCs w:val="28"/>
        </w:rPr>
        <w:t>ть</w:t>
      </w:r>
      <w:r w:rsidRPr="00391AE2">
        <w:rPr>
          <w:rFonts w:asciiTheme="majorBidi" w:hAnsiTheme="majorBidi"/>
          <w:sz w:val="28"/>
          <w:szCs w:val="28"/>
        </w:rPr>
        <w:t xml:space="preserve"> роль как инструмента взаимодействия участников предметных кластеров, так и средства создания инновационных образовательных ресурсов, так как на нём размещён конс</w:t>
      </w:r>
      <w:r w:rsidRPr="00391AE2">
        <w:rPr>
          <w:rFonts w:asciiTheme="majorBidi" w:hAnsiTheme="majorBidi"/>
          <w:sz w:val="28"/>
          <w:szCs w:val="28"/>
        </w:rPr>
        <w:t>т</w:t>
      </w:r>
      <w:r w:rsidRPr="00391AE2">
        <w:rPr>
          <w:rFonts w:asciiTheme="majorBidi" w:hAnsiTheme="majorBidi"/>
          <w:sz w:val="28"/>
          <w:szCs w:val="28"/>
        </w:rPr>
        <w:t xml:space="preserve">руктор технологий ИКД «Сила знаний».  </w:t>
      </w:r>
    </w:p>
    <w:p w:rsidR="007A749B" w:rsidRPr="00391AE2" w:rsidRDefault="007A749B" w:rsidP="00130AB9">
      <w:pPr>
        <w:shd w:val="clear" w:color="auto" w:fill="F5F5F5"/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 xml:space="preserve">Что может дать организация и развитие </w:t>
      </w:r>
      <w:r w:rsidR="00681275" w:rsidRPr="00391AE2">
        <w:rPr>
          <w:rFonts w:asciiTheme="majorBidi" w:eastAsia="Times New Roman" w:hAnsiTheme="majorBidi"/>
          <w:sz w:val="28"/>
          <w:szCs w:val="28"/>
        </w:rPr>
        <w:t>региональных предметных образов</w:t>
      </w:r>
      <w:r w:rsidR="00681275" w:rsidRPr="00391AE2">
        <w:rPr>
          <w:rFonts w:asciiTheme="majorBidi" w:eastAsia="Times New Roman" w:hAnsiTheme="majorBidi"/>
          <w:sz w:val="28"/>
          <w:szCs w:val="28"/>
        </w:rPr>
        <w:t>а</w:t>
      </w:r>
      <w:r w:rsidR="00130AB9">
        <w:rPr>
          <w:rFonts w:asciiTheme="majorBidi" w:eastAsia="Times New Roman" w:hAnsiTheme="majorBidi"/>
          <w:sz w:val="28"/>
          <w:szCs w:val="28"/>
        </w:rPr>
        <w:t xml:space="preserve">тельных кластеров? </w:t>
      </w:r>
      <w:r w:rsidRPr="00391AE2">
        <w:rPr>
          <w:rFonts w:asciiTheme="majorBidi" w:eastAsia="Times New Roman" w:hAnsiTheme="majorBidi"/>
          <w:sz w:val="28"/>
          <w:szCs w:val="28"/>
        </w:rPr>
        <w:t>Появляется возможность привлечения творчески раб</w:t>
      </w:r>
      <w:r w:rsidRPr="00391AE2">
        <w:rPr>
          <w:rFonts w:asciiTheme="majorBidi" w:eastAsia="Times New Roman" w:hAnsiTheme="majorBidi"/>
          <w:sz w:val="28"/>
          <w:szCs w:val="28"/>
        </w:rPr>
        <w:t>о</w:t>
      </w:r>
      <w:r w:rsidRPr="00391AE2">
        <w:rPr>
          <w:rFonts w:asciiTheme="majorBidi" w:eastAsia="Times New Roman" w:hAnsiTheme="majorBidi"/>
          <w:sz w:val="28"/>
          <w:szCs w:val="28"/>
        </w:rPr>
        <w:t>тающих учителей к системному обеспечению компьютерной поддержкой преподавани</w:t>
      </w:r>
      <w:r w:rsidR="00681275" w:rsidRPr="00391AE2">
        <w:rPr>
          <w:rFonts w:asciiTheme="majorBidi" w:eastAsia="Times New Roman" w:hAnsiTheme="majorBidi"/>
          <w:sz w:val="28"/>
          <w:szCs w:val="28"/>
        </w:rPr>
        <w:t>я учебного предмета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 на основе инновационной образовательной среды, например, инновационной компьютерной дидактики (ИКД)</w:t>
      </w:r>
      <w:r w:rsidR="00681275" w:rsidRPr="00391AE2">
        <w:rPr>
          <w:rFonts w:asciiTheme="majorBidi" w:eastAsia="Times New Roman" w:hAnsiTheme="majorBidi"/>
          <w:sz w:val="28"/>
          <w:szCs w:val="28"/>
        </w:rPr>
        <w:t>.</w:t>
      </w:r>
    </w:p>
    <w:p w:rsidR="007A749B" w:rsidRPr="00391AE2" w:rsidRDefault="007A749B" w:rsidP="007A749B">
      <w:pPr>
        <w:pStyle w:val="a4"/>
        <w:numPr>
          <w:ilvl w:val="0"/>
          <w:numId w:val="1"/>
        </w:numPr>
        <w:shd w:val="clear" w:color="auto" w:fill="F5F5F5"/>
        <w:spacing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Могут быть созданы условия для устранения  барьеров выхода на р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ы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нок образовательных услуг  инновационной педагогической продукции в результате включения в кластер участников, решающих именно эти задачи.</w:t>
      </w:r>
    </w:p>
    <w:p w:rsidR="007A749B" w:rsidRPr="00391AE2" w:rsidRDefault="007A749B" w:rsidP="007A749B">
      <w:pPr>
        <w:pStyle w:val="a4"/>
        <w:numPr>
          <w:ilvl w:val="0"/>
          <w:numId w:val="1"/>
        </w:numPr>
        <w:shd w:val="clear" w:color="auto" w:fill="F5F5F5"/>
        <w:spacing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Появляется возможность  организации  перманентной подготовки  практикующих педагогов, участников кластера, в инновационной обр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а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зовательной среде  посредством использования современных диста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н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ционных форм  обучения.</w:t>
      </w:r>
    </w:p>
    <w:p w:rsidR="007A749B" w:rsidRPr="00391AE2" w:rsidRDefault="007A749B" w:rsidP="00681275">
      <w:pPr>
        <w:pStyle w:val="a4"/>
        <w:numPr>
          <w:ilvl w:val="0"/>
          <w:numId w:val="1"/>
        </w:numPr>
        <w:shd w:val="clear" w:color="auto" w:fill="F5F5F5"/>
        <w:spacing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Повышается эффективность закупки современных технических средств и программных продуктов для комплексной предметной информатиз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а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ции образования педагогов и </w:t>
      </w:r>
      <w:r w:rsidR="00681275"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учащихся.</w:t>
      </w:r>
    </w:p>
    <w:p w:rsidR="007A749B" w:rsidRPr="00391AE2" w:rsidRDefault="007A749B" w:rsidP="007A749B">
      <w:pPr>
        <w:pStyle w:val="a4"/>
        <w:numPr>
          <w:ilvl w:val="0"/>
          <w:numId w:val="1"/>
        </w:numPr>
        <w:shd w:val="clear" w:color="auto" w:fill="F5F5F5"/>
        <w:spacing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Появляется необходимость и возможность чёткого распределения функций между участниками кластера посредством формирования групп: </w:t>
      </w:r>
      <w:proofErr w:type="spellStart"/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инноваторов</w:t>
      </w:r>
      <w:proofErr w:type="spellEnd"/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– разработчиков новой продукции; программистов,  создающих программы на основе новых дидактических моделей; </w:t>
      </w:r>
      <w:proofErr w:type="spellStart"/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ть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ю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торов</w:t>
      </w:r>
      <w:proofErr w:type="spellEnd"/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, обеспечивающих коммуникации и управление процессом об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у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чения; патентоведов и редакторов, обеспечивающих защиту интелле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к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туальной собственности и издание учебной продукции; менеджеров, решающих задачи внедрения инновационной продукции кластера  и организующих в целом его деятельность;  педагогов, имеющих опыт применения технологий и пособий ИКД и желающих совершенств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о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вать своё мастерство; финансовая группа, обеспечивающая финансир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о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вание деятельности кластера. Разумеется, основная  фигура в кластере, от которой и зависит его успех в конечном  итоге – это    главный м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е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неджер с функциями взаимодействия с государственными управленч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>е</w:t>
      </w: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скими структурами  (есть такой термин «бизнес ангел»).    </w:t>
      </w:r>
    </w:p>
    <w:p w:rsidR="007A749B" w:rsidRPr="00391AE2" w:rsidRDefault="007A749B" w:rsidP="007A749B">
      <w:pPr>
        <w:shd w:val="clear" w:color="auto" w:fill="F5F5F5"/>
        <w:spacing w:after="0"/>
        <w:ind w:left="736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 xml:space="preserve">6.  Организация доступа к заказам, </w:t>
      </w:r>
      <w:proofErr w:type="spellStart"/>
      <w:r w:rsidRPr="00391AE2">
        <w:rPr>
          <w:rFonts w:asciiTheme="majorBidi" w:eastAsia="Times New Roman" w:hAnsiTheme="majorBidi"/>
          <w:sz w:val="28"/>
          <w:szCs w:val="28"/>
        </w:rPr>
        <w:t>госзакупкам</w:t>
      </w:r>
      <w:proofErr w:type="spellEnd"/>
      <w:r w:rsidRPr="00391AE2">
        <w:rPr>
          <w:rFonts w:asciiTheme="majorBidi" w:eastAsia="Times New Roman" w:hAnsiTheme="majorBidi"/>
          <w:sz w:val="28"/>
          <w:szCs w:val="28"/>
        </w:rPr>
        <w:t>, заключение договоров со структурами образования и образовательными учреждениями.</w:t>
      </w:r>
    </w:p>
    <w:p w:rsidR="007A749B" w:rsidRPr="00391AE2" w:rsidRDefault="007A749B" w:rsidP="007A749B">
      <w:pPr>
        <w:pStyle w:val="a4"/>
        <w:numPr>
          <w:ilvl w:val="0"/>
          <w:numId w:val="2"/>
        </w:numPr>
        <w:shd w:val="clear" w:color="auto" w:fill="F5F5F5"/>
        <w:spacing w:after="0"/>
        <w:jc w:val="both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391AE2">
        <w:rPr>
          <w:rFonts w:asciiTheme="majorBidi" w:eastAsia="Times New Roman" w:hAnsiTheme="majorBidi" w:cstheme="majorBidi"/>
          <w:color w:val="auto"/>
          <w:sz w:val="28"/>
          <w:szCs w:val="28"/>
        </w:rPr>
        <w:lastRenderedPageBreak/>
        <w:t>Перенос положительной репутации центрального звена кластера на всех его участников (бренд).</w:t>
      </w:r>
    </w:p>
    <w:p w:rsidR="007A749B" w:rsidRPr="00391AE2" w:rsidRDefault="007A749B" w:rsidP="007A749B">
      <w:pPr>
        <w:numPr>
          <w:ilvl w:val="0"/>
          <w:numId w:val="2"/>
        </w:numPr>
        <w:shd w:val="clear" w:color="auto" w:fill="F5F5F5"/>
        <w:spacing w:after="0" w:line="276" w:lineRule="auto"/>
        <w:ind w:left="1096"/>
        <w:jc w:val="both"/>
        <w:rPr>
          <w:rFonts w:asciiTheme="majorBidi" w:eastAsia="Times New Roman" w:hAnsiTheme="majorBidi"/>
          <w:sz w:val="28"/>
          <w:szCs w:val="28"/>
        </w:rPr>
      </w:pPr>
      <w:r w:rsidRPr="00391AE2">
        <w:rPr>
          <w:rFonts w:asciiTheme="majorBidi" w:eastAsia="Times New Roman" w:hAnsiTheme="majorBidi"/>
          <w:sz w:val="28"/>
          <w:szCs w:val="28"/>
        </w:rPr>
        <w:t>Возможность адаптации систем образования кластера (финансир</w:t>
      </w:r>
      <w:r w:rsidRPr="00391AE2">
        <w:rPr>
          <w:rFonts w:asciiTheme="majorBidi" w:eastAsia="Times New Roman" w:hAnsiTheme="majorBidi"/>
          <w:sz w:val="28"/>
          <w:szCs w:val="28"/>
        </w:rPr>
        <w:t>о</w:t>
      </w:r>
      <w:r w:rsidRPr="00391AE2">
        <w:rPr>
          <w:rFonts w:asciiTheme="majorBidi" w:eastAsia="Times New Roman" w:hAnsiTheme="majorBidi"/>
          <w:sz w:val="28"/>
          <w:szCs w:val="28"/>
        </w:rPr>
        <w:t>вание за счет бюджетов) к потребностям предприятий региона.</w:t>
      </w:r>
    </w:p>
    <w:p w:rsidR="007A749B" w:rsidRPr="00391AE2" w:rsidRDefault="007A749B" w:rsidP="007A749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91AE2">
        <w:rPr>
          <w:rFonts w:asciiTheme="majorBidi" w:hAnsiTheme="majorBidi" w:cstheme="majorBidi"/>
          <w:color w:val="auto"/>
          <w:sz w:val="28"/>
          <w:szCs w:val="28"/>
        </w:rPr>
        <w:t>Участники кластера взаимодействуют по целому ряду направлений: создание информационной сети, объединение и системное испол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ь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зование электронных образовательных ресурсов;  развитие профе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с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 xml:space="preserve">сиональных компетенций педагогов. </w:t>
      </w:r>
      <w:r w:rsidR="00CF66EC" w:rsidRPr="00391AE2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7A749B" w:rsidRPr="00391AE2" w:rsidRDefault="007A749B" w:rsidP="0068127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91AE2">
        <w:rPr>
          <w:rFonts w:asciiTheme="majorBidi" w:hAnsiTheme="majorBidi" w:cstheme="majorBidi"/>
          <w:color w:val="auto"/>
          <w:sz w:val="28"/>
          <w:szCs w:val="28"/>
        </w:rPr>
        <w:t>Образовательный кластер определяется  как среда, в которой могут взаимодействовать  его участники в процессе   совместной работы: обмениваться идеями,  создавать инновационные интеллектуальные продукты, включать в познавательный и творческий процесс  ст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у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 xml:space="preserve">дентов и учащихся и т.д. Таким образом,  </w:t>
      </w:r>
      <w:r w:rsidR="00681275" w:rsidRPr="00391AE2">
        <w:rPr>
          <w:rFonts w:asciiTheme="majorBidi" w:hAnsiTheme="majorBidi" w:cstheme="majorBidi"/>
          <w:color w:val="auto"/>
          <w:sz w:val="28"/>
          <w:szCs w:val="28"/>
        </w:rPr>
        <w:t>ПРОК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 xml:space="preserve"> нацелен на стим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у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лирование инновационных процессов в системе образования, созд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>а</w:t>
      </w:r>
      <w:r w:rsidRPr="00391AE2">
        <w:rPr>
          <w:rFonts w:asciiTheme="majorBidi" w:hAnsiTheme="majorBidi" w:cstheme="majorBidi"/>
          <w:color w:val="auto"/>
          <w:sz w:val="28"/>
          <w:szCs w:val="28"/>
        </w:rPr>
        <w:t xml:space="preserve">ние  механизмов коммерциализации  результатов этих процессов, привлечение прямых инвестиций, что, в конечном итоге, должно вывести образовательный процесс на качественно новый уровень. </w:t>
      </w:r>
    </w:p>
    <w:p w:rsidR="000314A5" w:rsidRPr="00391AE2" w:rsidRDefault="000314A5" w:rsidP="008300C3">
      <w:pPr>
        <w:pStyle w:val="a3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391AE2">
        <w:rPr>
          <w:rFonts w:asciiTheme="majorBidi" w:hAnsiTheme="majorBidi" w:cstheme="majorBidi"/>
          <w:sz w:val="28"/>
          <w:szCs w:val="28"/>
        </w:rPr>
        <w:t>В Правительстве России кластерная политика рассматривается, как о</w:t>
      </w:r>
      <w:r w:rsidRPr="00391AE2">
        <w:rPr>
          <w:rFonts w:asciiTheme="majorBidi" w:hAnsiTheme="majorBidi" w:cstheme="majorBidi"/>
          <w:sz w:val="28"/>
          <w:szCs w:val="28"/>
        </w:rPr>
        <w:t>д</w:t>
      </w:r>
      <w:r w:rsidRPr="00391AE2">
        <w:rPr>
          <w:rFonts w:asciiTheme="majorBidi" w:hAnsiTheme="majorBidi" w:cstheme="majorBidi"/>
          <w:sz w:val="28"/>
          <w:szCs w:val="28"/>
        </w:rPr>
        <w:t>на из ключевых инвестиционных инициатив наряду с созданием Инвестиц</w:t>
      </w:r>
      <w:r w:rsidRPr="00391AE2">
        <w:rPr>
          <w:rFonts w:asciiTheme="majorBidi" w:hAnsiTheme="majorBidi" w:cstheme="majorBidi"/>
          <w:sz w:val="28"/>
          <w:szCs w:val="28"/>
        </w:rPr>
        <w:t>и</w:t>
      </w:r>
      <w:r w:rsidRPr="00391AE2">
        <w:rPr>
          <w:rFonts w:asciiTheme="majorBidi" w:hAnsiTheme="majorBidi" w:cstheme="majorBidi"/>
          <w:sz w:val="28"/>
          <w:szCs w:val="28"/>
        </w:rPr>
        <w:t>онного фонда РФ, Банка развития и внешнеэкономической деятельности, Российской венчурной компании, особых экономических зон, новой пр</w:t>
      </w:r>
      <w:r w:rsidRPr="00391AE2">
        <w:rPr>
          <w:rFonts w:asciiTheme="majorBidi" w:hAnsiTheme="majorBidi" w:cstheme="majorBidi"/>
          <w:sz w:val="28"/>
          <w:szCs w:val="28"/>
        </w:rPr>
        <w:t>о</w:t>
      </w:r>
      <w:r w:rsidRPr="00391AE2">
        <w:rPr>
          <w:rFonts w:asciiTheme="majorBidi" w:hAnsiTheme="majorBidi" w:cstheme="majorBidi"/>
          <w:sz w:val="28"/>
          <w:szCs w:val="28"/>
        </w:rPr>
        <w:t>граммы по созданию технопарков и другими инициативами, которые явл</w:t>
      </w:r>
      <w:r w:rsidRPr="00391AE2">
        <w:rPr>
          <w:rFonts w:asciiTheme="majorBidi" w:hAnsiTheme="majorBidi" w:cstheme="majorBidi"/>
          <w:sz w:val="28"/>
          <w:szCs w:val="28"/>
        </w:rPr>
        <w:t>я</w:t>
      </w:r>
      <w:r w:rsidRPr="00391AE2">
        <w:rPr>
          <w:rFonts w:asciiTheme="majorBidi" w:hAnsiTheme="majorBidi" w:cstheme="majorBidi"/>
          <w:sz w:val="28"/>
          <w:szCs w:val="28"/>
        </w:rPr>
        <w:t xml:space="preserve">ются инструментами диверсификации российской экономики. </w:t>
      </w:r>
    </w:p>
    <w:p w:rsidR="000314A5" w:rsidRPr="00391AE2" w:rsidRDefault="000314A5" w:rsidP="000314A5">
      <w:pPr>
        <w:spacing w:after="0"/>
        <w:ind w:firstLine="708"/>
        <w:textAlignment w:val="top"/>
        <w:rPr>
          <w:rFonts w:asciiTheme="majorBidi" w:eastAsia="Times New Roman" w:hAnsiTheme="majorBidi"/>
          <w:bCs/>
          <w:sz w:val="28"/>
          <w:szCs w:val="28"/>
        </w:rPr>
      </w:pPr>
      <w:r w:rsidRPr="00391AE2">
        <w:rPr>
          <w:rFonts w:asciiTheme="majorBidi" w:eastAsia="Times New Roman" w:hAnsiTheme="majorBidi"/>
          <w:iCs/>
          <w:sz w:val="28"/>
          <w:szCs w:val="28"/>
        </w:rPr>
        <w:t>В создании кластера важен принцип взаимной замены его частей таким образом, что при выходе из строя некоторых его    компонентов кластер</w:t>
      </w:r>
      <w:r w:rsidRPr="00391AE2">
        <w:rPr>
          <w:rFonts w:asciiTheme="majorBidi" w:hAnsiTheme="majorBidi"/>
          <w:sz w:val="28"/>
          <w:szCs w:val="28"/>
        </w:rPr>
        <w:t xml:space="preserve"> </w:t>
      </w:r>
      <w:r w:rsidRPr="00391AE2">
        <w:rPr>
          <w:rFonts w:asciiTheme="majorBidi" w:eastAsia="Times New Roman" w:hAnsiTheme="majorBidi"/>
          <w:iCs/>
          <w:sz w:val="28"/>
          <w:szCs w:val="28"/>
        </w:rPr>
        <w:t>в ц</w:t>
      </w:r>
      <w:r w:rsidRPr="00391AE2">
        <w:rPr>
          <w:rFonts w:asciiTheme="majorBidi" w:eastAsia="Times New Roman" w:hAnsiTheme="majorBidi"/>
          <w:iCs/>
          <w:sz w:val="28"/>
          <w:szCs w:val="28"/>
        </w:rPr>
        <w:t>е</w:t>
      </w:r>
      <w:r w:rsidRPr="00391AE2">
        <w:rPr>
          <w:rFonts w:asciiTheme="majorBidi" w:eastAsia="Times New Roman" w:hAnsiTheme="majorBidi"/>
          <w:iCs/>
          <w:sz w:val="28"/>
          <w:szCs w:val="28"/>
        </w:rPr>
        <w:t>лом сохраняет полноценную функциональную работоспособность. Поэтому кластер можно определить как структуру, состоящую из нескольких частей, каждая из которых выполняет определённую функцию, а их интеграция обеспечивает условия для создания и внедрения на рынок коллективного и</w:t>
      </w:r>
      <w:r w:rsidRPr="00391AE2">
        <w:rPr>
          <w:rFonts w:asciiTheme="majorBidi" w:eastAsia="Times New Roman" w:hAnsiTheme="majorBidi"/>
          <w:iCs/>
          <w:sz w:val="28"/>
          <w:szCs w:val="28"/>
        </w:rPr>
        <w:t>н</w:t>
      </w:r>
      <w:r w:rsidRPr="00391AE2">
        <w:rPr>
          <w:rFonts w:asciiTheme="majorBidi" w:eastAsia="Times New Roman" w:hAnsiTheme="majorBidi"/>
          <w:iCs/>
          <w:sz w:val="28"/>
          <w:szCs w:val="28"/>
        </w:rPr>
        <w:t xml:space="preserve">новационного продукта. </w:t>
      </w:r>
      <w:r w:rsidRPr="00391AE2">
        <w:rPr>
          <w:rFonts w:asciiTheme="majorBidi" w:eastAsia="Times New Roman" w:hAnsiTheme="majorBidi"/>
          <w:sz w:val="28"/>
          <w:szCs w:val="28"/>
        </w:rPr>
        <w:t>Это объясняется тем, что объединение в кластер формирует не спонтанную концентрацию научных и технологических идей и изобретений, а определенную систему распространения новых знаний и те</w:t>
      </w:r>
      <w:r w:rsidRPr="00391AE2">
        <w:rPr>
          <w:rFonts w:asciiTheme="majorBidi" w:eastAsia="Times New Roman" w:hAnsiTheme="majorBidi"/>
          <w:sz w:val="28"/>
          <w:szCs w:val="28"/>
        </w:rPr>
        <w:t>х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нологий, что обеспечивает ему определённые конкурентные преимущества. Поэтому отличительной чертой кластера является его 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инновационная орие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н</w:t>
      </w:r>
      <w:r w:rsidRPr="00391AE2">
        <w:rPr>
          <w:rFonts w:asciiTheme="majorBidi" w:eastAsia="Times New Roman" w:hAnsiTheme="majorBidi"/>
          <w:bCs/>
          <w:sz w:val="28"/>
          <w:szCs w:val="28"/>
        </w:rPr>
        <w:t>тированность, а к</w:t>
      </w:r>
      <w:r w:rsidRPr="00391AE2">
        <w:rPr>
          <w:rFonts w:asciiTheme="majorBidi" w:eastAsia="Times New Roman" w:hAnsiTheme="majorBidi"/>
          <w:sz w:val="28"/>
          <w:szCs w:val="28"/>
        </w:rPr>
        <w:t xml:space="preserve">ластерная форма организации структур на основе общей цели   приводит к созданию особой формы инновации – </w:t>
      </w:r>
      <w:r w:rsidRPr="00391AE2">
        <w:rPr>
          <w:rFonts w:asciiTheme="majorBidi" w:eastAsia="Times New Roman" w:hAnsiTheme="majorBidi"/>
          <w:bCs/>
          <w:sz w:val="28"/>
          <w:szCs w:val="28"/>
        </w:rPr>
        <w:t>совокупного иннов</w:t>
      </w:r>
      <w:r w:rsidRPr="00391AE2">
        <w:rPr>
          <w:rFonts w:asciiTheme="majorBidi" w:eastAsia="Times New Roman" w:hAnsiTheme="majorBidi"/>
          <w:bCs/>
          <w:sz w:val="28"/>
          <w:szCs w:val="28"/>
        </w:rPr>
        <w:t>а</w:t>
      </w:r>
      <w:r w:rsidRPr="00391AE2">
        <w:rPr>
          <w:rFonts w:asciiTheme="majorBidi" w:eastAsia="Times New Roman" w:hAnsiTheme="majorBidi"/>
          <w:bCs/>
          <w:sz w:val="28"/>
          <w:szCs w:val="28"/>
        </w:rPr>
        <w:t>ционного продукта.</w:t>
      </w:r>
    </w:p>
    <w:p w:rsidR="008300C3" w:rsidRPr="00391AE2" w:rsidRDefault="000314A5" w:rsidP="008300C3">
      <w:pPr>
        <w:pStyle w:val="a3"/>
        <w:spacing w:before="0" w:beforeAutospacing="0" w:after="0" w:afterAutospacing="0" w:line="276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391AE2">
        <w:rPr>
          <w:rFonts w:asciiTheme="majorBidi" w:hAnsiTheme="majorBidi" w:cstheme="majorBidi"/>
          <w:bCs/>
          <w:sz w:val="28"/>
          <w:szCs w:val="28"/>
        </w:rPr>
        <w:t xml:space="preserve"> Посредством кластерных технологий происходит</w:t>
      </w:r>
      <w:r w:rsidRPr="00391AE2">
        <w:rPr>
          <w:rFonts w:asciiTheme="majorBidi" w:hAnsiTheme="majorBidi" w:cstheme="majorBidi"/>
          <w:sz w:val="28"/>
          <w:szCs w:val="28"/>
        </w:rPr>
        <w:t xml:space="preserve"> интеграция инте</w:t>
      </w:r>
      <w:r w:rsidRPr="00391AE2">
        <w:rPr>
          <w:rFonts w:asciiTheme="majorBidi" w:hAnsiTheme="majorBidi" w:cstheme="majorBidi"/>
          <w:sz w:val="28"/>
          <w:szCs w:val="28"/>
        </w:rPr>
        <w:t>л</w:t>
      </w:r>
      <w:r w:rsidRPr="00391AE2">
        <w:rPr>
          <w:rFonts w:asciiTheme="majorBidi" w:hAnsiTheme="majorBidi" w:cstheme="majorBidi"/>
          <w:sz w:val="28"/>
          <w:szCs w:val="28"/>
        </w:rPr>
        <w:t>лектуального потенциала участников кластера, что сопровождается оптим</w:t>
      </w:r>
      <w:r w:rsidRPr="00391AE2">
        <w:rPr>
          <w:rFonts w:asciiTheme="majorBidi" w:hAnsiTheme="majorBidi" w:cstheme="majorBidi"/>
          <w:sz w:val="28"/>
          <w:szCs w:val="28"/>
        </w:rPr>
        <w:t>и</w:t>
      </w:r>
      <w:r w:rsidRPr="00391AE2">
        <w:rPr>
          <w:rFonts w:asciiTheme="majorBidi" w:hAnsiTheme="majorBidi" w:cstheme="majorBidi"/>
          <w:sz w:val="28"/>
          <w:szCs w:val="28"/>
        </w:rPr>
        <w:t xml:space="preserve">зацией управления, сокращением административных барьеров, в целом </w:t>
      </w:r>
      <w:r w:rsidRPr="00391AE2">
        <w:rPr>
          <w:rFonts w:asciiTheme="majorBidi" w:hAnsiTheme="majorBidi" w:cstheme="majorBidi"/>
          <w:sz w:val="28"/>
          <w:szCs w:val="28"/>
        </w:rPr>
        <w:lastRenderedPageBreak/>
        <w:t>структура становится более мобильной и перманентно развивающейся. Это качество кластерных структур особенно актуально для системы образования, где в последнее время аккумулирован громадный инновационный потенциал, который в значительной мере является не востребованным вследствие отсу</w:t>
      </w:r>
      <w:r w:rsidRPr="00391AE2">
        <w:rPr>
          <w:rFonts w:asciiTheme="majorBidi" w:hAnsiTheme="majorBidi" w:cstheme="majorBidi"/>
          <w:sz w:val="28"/>
          <w:szCs w:val="28"/>
        </w:rPr>
        <w:t>т</w:t>
      </w:r>
      <w:r w:rsidRPr="00391AE2">
        <w:rPr>
          <w:rFonts w:asciiTheme="majorBidi" w:hAnsiTheme="majorBidi" w:cstheme="majorBidi"/>
          <w:sz w:val="28"/>
          <w:szCs w:val="28"/>
        </w:rPr>
        <w:t>ствия структур и подразделений, выполняющих целенаправленно функции внедрения педагогических инноваций. Определённую роль в этом отношении может сыграть создание региональных</w:t>
      </w:r>
      <w:r w:rsidR="008300C3" w:rsidRPr="00391AE2">
        <w:rPr>
          <w:rFonts w:asciiTheme="majorBidi" w:hAnsiTheme="majorBidi" w:cstheme="majorBidi"/>
          <w:sz w:val="28"/>
          <w:szCs w:val="28"/>
        </w:rPr>
        <w:t xml:space="preserve"> предметных </w:t>
      </w:r>
      <w:r w:rsidRPr="00391AE2">
        <w:rPr>
          <w:rFonts w:asciiTheme="majorBidi" w:hAnsiTheme="majorBidi" w:cstheme="majorBidi"/>
          <w:sz w:val="28"/>
          <w:szCs w:val="28"/>
        </w:rPr>
        <w:t xml:space="preserve"> кластеров</w:t>
      </w:r>
      <w:r w:rsidR="008300C3" w:rsidRPr="00391AE2">
        <w:rPr>
          <w:rFonts w:asciiTheme="majorBidi" w:hAnsiTheme="majorBidi" w:cstheme="majorBidi"/>
          <w:sz w:val="28"/>
          <w:szCs w:val="28"/>
        </w:rPr>
        <w:t xml:space="preserve"> на базе одной реперной площадки (например, школы № 89)</w:t>
      </w:r>
      <w:r w:rsidRPr="00391AE2">
        <w:rPr>
          <w:rFonts w:asciiTheme="majorBidi" w:hAnsiTheme="majorBidi" w:cstheme="majorBidi"/>
          <w:sz w:val="28"/>
          <w:szCs w:val="28"/>
        </w:rPr>
        <w:t xml:space="preserve">, объединяющих творческие коллективы специалистов из сферы общего </w:t>
      </w:r>
      <w:r w:rsidR="008300C3" w:rsidRPr="00391AE2">
        <w:rPr>
          <w:rFonts w:asciiTheme="majorBidi" w:hAnsiTheme="majorBidi" w:cstheme="majorBidi"/>
          <w:sz w:val="28"/>
          <w:szCs w:val="28"/>
        </w:rPr>
        <w:t>и профессионального образов</w:t>
      </w:r>
      <w:r w:rsidR="008300C3" w:rsidRPr="00391AE2">
        <w:rPr>
          <w:rFonts w:asciiTheme="majorBidi" w:hAnsiTheme="majorBidi" w:cstheme="majorBidi"/>
          <w:sz w:val="28"/>
          <w:szCs w:val="28"/>
        </w:rPr>
        <w:t>а</w:t>
      </w:r>
      <w:r w:rsidR="008300C3" w:rsidRPr="00391AE2">
        <w:rPr>
          <w:rFonts w:asciiTheme="majorBidi" w:hAnsiTheme="majorBidi" w:cstheme="majorBidi"/>
          <w:sz w:val="28"/>
          <w:szCs w:val="28"/>
        </w:rPr>
        <w:t xml:space="preserve">ния региона. </w:t>
      </w:r>
      <w:r w:rsidRPr="00391AE2">
        <w:rPr>
          <w:rFonts w:asciiTheme="majorBidi" w:hAnsiTheme="majorBidi" w:cstheme="majorBidi"/>
          <w:sz w:val="28"/>
          <w:szCs w:val="28"/>
        </w:rPr>
        <w:t xml:space="preserve"> </w:t>
      </w:r>
    </w:p>
    <w:p w:rsidR="00392D42" w:rsidRPr="00391AE2" w:rsidRDefault="00FB4A86" w:rsidP="0053046D">
      <w:pPr>
        <w:shd w:val="clear" w:color="auto" w:fill="FFFFFF"/>
        <w:ind w:firstLine="540"/>
        <w:jc w:val="both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 xml:space="preserve">При этом следует иметь в виду, что </w:t>
      </w:r>
      <w:r w:rsidR="005215E9" w:rsidRPr="00391AE2">
        <w:rPr>
          <w:rFonts w:asciiTheme="majorBidi" w:hAnsiTheme="majorBidi"/>
          <w:sz w:val="28"/>
          <w:szCs w:val="28"/>
        </w:rPr>
        <w:t xml:space="preserve"> эволюционный процесс в любой сфере (науке, производстве, общественных отношениях) обычно, наряду с прогрессивными результатами, неизбежно приносит и негативные последс</w:t>
      </w:r>
      <w:r w:rsidR="005215E9" w:rsidRPr="00391AE2">
        <w:rPr>
          <w:rFonts w:asciiTheme="majorBidi" w:hAnsiTheme="majorBidi"/>
          <w:sz w:val="28"/>
          <w:szCs w:val="28"/>
        </w:rPr>
        <w:t>т</w:t>
      </w:r>
      <w:r w:rsidR="005215E9" w:rsidRPr="00391AE2">
        <w:rPr>
          <w:rFonts w:asciiTheme="majorBidi" w:hAnsiTheme="majorBidi"/>
          <w:sz w:val="28"/>
          <w:szCs w:val="28"/>
        </w:rPr>
        <w:t>вия. Эта закономерность проявилась в последние годы и в сфере образов</w:t>
      </w:r>
      <w:r w:rsidR="005215E9" w:rsidRPr="00391AE2">
        <w:rPr>
          <w:rFonts w:asciiTheme="majorBidi" w:hAnsiTheme="majorBidi"/>
          <w:sz w:val="28"/>
          <w:szCs w:val="28"/>
        </w:rPr>
        <w:t>а</w:t>
      </w:r>
      <w:r w:rsidR="005215E9" w:rsidRPr="00391AE2">
        <w:rPr>
          <w:rFonts w:asciiTheme="majorBidi" w:hAnsiTheme="majorBidi"/>
          <w:sz w:val="28"/>
          <w:szCs w:val="28"/>
        </w:rPr>
        <w:t>ния, на что прямо указывается в концепции Профессионального стандарта педагога, где отмечается, что «существующие громоздкие квалификацио</w:t>
      </w:r>
      <w:r w:rsidR="005215E9" w:rsidRPr="00391AE2">
        <w:rPr>
          <w:rFonts w:asciiTheme="majorBidi" w:hAnsiTheme="majorBidi"/>
          <w:sz w:val="28"/>
          <w:szCs w:val="28"/>
        </w:rPr>
        <w:t>н</w:t>
      </w:r>
      <w:r w:rsidR="005215E9" w:rsidRPr="00391AE2">
        <w:rPr>
          <w:rFonts w:asciiTheme="majorBidi" w:hAnsiTheme="majorBidi"/>
          <w:sz w:val="28"/>
          <w:szCs w:val="28"/>
        </w:rPr>
        <w:t>ные характеристики и должностные инструкции, сковывающие инициативу учителя, обременяющие его формальными требованиями и дополнительн</w:t>
      </w:r>
      <w:r w:rsidR="005215E9" w:rsidRPr="00391AE2">
        <w:rPr>
          <w:rFonts w:asciiTheme="majorBidi" w:hAnsiTheme="majorBidi"/>
          <w:sz w:val="28"/>
          <w:szCs w:val="28"/>
        </w:rPr>
        <w:t>ы</w:t>
      </w:r>
      <w:r w:rsidR="005215E9" w:rsidRPr="00391AE2">
        <w:rPr>
          <w:rFonts w:asciiTheme="majorBidi" w:hAnsiTheme="majorBidi"/>
          <w:sz w:val="28"/>
          <w:szCs w:val="28"/>
        </w:rPr>
        <w:t>ми функциональными обязанностями, отвлекающими от непосредственной работы с детьми, не отвечают духу времени». В результате таких преобраз</w:t>
      </w:r>
      <w:r w:rsidR="005215E9" w:rsidRPr="00391AE2">
        <w:rPr>
          <w:rFonts w:asciiTheme="majorBidi" w:hAnsiTheme="majorBidi"/>
          <w:sz w:val="28"/>
          <w:szCs w:val="28"/>
        </w:rPr>
        <w:t>о</w:t>
      </w:r>
      <w:r w:rsidR="005215E9" w:rsidRPr="00391AE2">
        <w:rPr>
          <w:rFonts w:asciiTheme="majorBidi" w:hAnsiTheme="majorBidi"/>
          <w:sz w:val="28"/>
          <w:szCs w:val="28"/>
        </w:rPr>
        <w:t>ваний из педагогической профессии уходит свойственная её природе творч</w:t>
      </w:r>
      <w:r w:rsidR="005215E9" w:rsidRPr="00391AE2">
        <w:rPr>
          <w:rFonts w:asciiTheme="majorBidi" w:hAnsiTheme="majorBidi"/>
          <w:sz w:val="28"/>
          <w:szCs w:val="28"/>
        </w:rPr>
        <w:t>е</w:t>
      </w:r>
      <w:r w:rsidR="005215E9" w:rsidRPr="00391AE2">
        <w:rPr>
          <w:rFonts w:asciiTheme="majorBidi" w:hAnsiTheme="majorBidi"/>
          <w:sz w:val="28"/>
          <w:szCs w:val="28"/>
        </w:rPr>
        <w:t>ская составляющая, поскольку начинает доминировать сугубо исполнител</w:t>
      </w:r>
      <w:r w:rsidR="005215E9" w:rsidRPr="00391AE2">
        <w:rPr>
          <w:rFonts w:asciiTheme="majorBidi" w:hAnsiTheme="majorBidi"/>
          <w:sz w:val="28"/>
          <w:szCs w:val="28"/>
        </w:rPr>
        <w:t>ь</w:t>
      </w:r>
      <w:r w:rsidR="005215E9" w:rsidRPr="00391AE2">
        <w:rPr>
          <w:rFonts w:asciiTheme="majorBidi" w:hAnsiTheme="majorBidi"/>
          <w:sz w:val="28"/>
          <w:szCs w:val="28"/>
        </w:rPr>
        <w:t>ская деятельность. Поэтому в Стандарте педагога указано: «Труд педагога должен быть избавлен от мелочной регламентации, освобожден от тотальн</w:t>
      </w:r>
      <w:r w:rsidR="005215E9" w:rsidRPr="00391AE2">
        <w:rPr>
          <w:rFonts w:asciiTheme="majorBidi" w:hAnsiTheme="majorBidi"/>
          <w:sz w:val="28"/>
          <w:szCs w:val="28"/>
        </w:rPr>
        <w:t>о</w:t>
      </w:r>
      <w:r w:rsidR="005215E9" w:rsidRPr="00391AE2">
        <w:rPr>
          <w:rFonts w:asciiTheme="majorBidi" w:hAnsiTheme="majorBidi"/>
          <w:sz w:val="28"/>
          <w:szCs w:val="28"/>
        </w:rPr>
        <w:t>го контроля». Далее следует вывод о необходимости «раскрепостить педаг</w:t>
      </w:r>
      <w:r w:rsidR="005215E9" w:rsidRPr="00391AE2">
        <w:rPr>
          <w:rFonts w:asciiTheme="majorBidi" w:hAnsiTheme="majorBidi"/>
          <w:sz w:val="28"/>
          <w:szCs w:val="28"/>
        </w:rPr>
        <w:t>о</w:t>
      </w:r>
      <w:r w:rsidR="005215E9" w:rsidRPr="00391AE2">
        <w:rPr>
          <w:rFonts w:asciiTheme="majorBidi" w:hAnsiTheme="majorBidi"/>
          <w:sz w:val="28"/>
          <w:szCs w:val="28"/>
        </w:rPr>
        <w:t>га, дать новый импульс его развитию», что «невозможно без расширения пространства педагогического творчества». Поэтому можно утверждать о н</w:t>
      </w:r>
      <w:r w:rsidR="005215E9" w:rsidRPr="00391AE2">
        <w:rPr>
          <w:rFonts w:asciiTheme="majorBidi" w:hAnsiTheme="majorBidi"/>
          <w:sz w:val="28"/>
          <w:szCs w:val="28"/>
        </w:rPr>
        <w:t>а</w:t>
      </w:r>
      <w:r w:rsidR="005215E9" w:rsidRPr="00391AE2">
        <w:rPr>
          <w:rFonts w:asciiTheme="majorBidi" w:hAnsiTheme="majorBidi"/>
          <w:sz w:val="28"/>
          <w:szCs w:val="28"/>
        </w:rPr>
        <w:t xml:space="preserve">личии </w:t>
      </w:r>
      <w:r w:rsidR="005215E9" w:rsidRPr="00391AE2">
        <w:rPr>
          <w:rFonts w:asciiTheme="majorBidi" w:hAnsiTheme="majorBidi"/>
          <w:b/>
          <w:sz w:val="28"/>
          <w:szCs w:val="28"/>
        </w:rPr>
        <w:t>противоречия</w:t>
      </w:r>
      <w:r w:rsidR="005215E9" w:rsidRPr="00391AE2">
        <w:rPr>
          <w:rFonts w:asciiTheme="majorBidi" w:hAnsiTheme="majorBidi"/>
          <w:sz w:val="28"/>
          <w:szCs w:val="28"/>
        </w:rPr>
        <w:t xml:space="preserve"> между:</w:t>
      </w:r>
      <w:r w:rsidR="005215E9" w:rsidRPr="00391AE2">
        <w:rPr>
          <w:rFonts w:asciiTheme="majorBidi" w:hAnsiTheme="majorBidi"/>
          <w:color w:val="FF0000"/>
          <w:sz w:val="28"/>
          <w:szCs w:val="28"/>
        </w:rPr>
        <w:t xml:space="preserve"> </w:t>
      </w:r>
      <w:r w:rsidR="005215E9" w:rsidRPr="00391AE2">
        <w:rPr>
          <w:rFonts w:asciiTheme="majorBidi" w:hAnsiTheme="majorBidi"/>
          <w:sz w:val="28"/>
          <w:szCs w:val="28"/>
        </w:rPr>
        <w:t>потребностью государства в подготовке пед</w:t>
      </w:r>
      <w:r w:rsidR="005215E9" w:rsidRPr="00391AE2">
        <w:rPr>
          <w:rFonts w:asciiTheme="majorBidi" w:hAnsiTheme="majorBidi"/>
          <w:sz w:val="28"/>
          <w:szCs w:val="28"/>
        </w:rPr>
        <w:t>а</w:t>
      </w:r>
      <w:r w:rsidR="005215E9" w:rsidRPr="00391AE2">
        <w:rPr>
          <w:rFonts w:asciiTheme="majorBidi" w:hAnsiTheme="majorBidi"/>
          <w:sz w:val="28"/>
          <w:szCs w:val="28"/>
        </w:rPr>
        <w:t>гогов, обладающих широким спектром профессиональных компетенций, п</w:t>
      </w:r>
      <w:r w:rsidR="005215E9" w:rsidRPr="00391AE2">
        <w:rPr>
          <w:rFonts w:asciiTheme="majorBidi" w:hAnsiTheme="majorBidi"/>
          <w:sz w:val="28"/>
          <w:szCs w:val="28"/>
        </w:rPr>
        <w:t>о</w:t>
      </w:r>
      <w:r w:rsidR="005215E9" w:rsidRPr="00391AE2">
        <w:rPr>
          <w:rFonts w:asciiTheme="majorBidi" w:hAnsiTheme="majorBidi"/>
          <w:sz w:val="28"/>
          <w:szCs w:val="28"/>
        </w:rPr>
        <w:t>зволяющих ему успешно реализовать свои знания и творческие способности в условиях информатизации образовательного процесса, и доминированием ориентации преимущественно на исполнение педагогами нормативных тр</w:t>
      </w:r>
      <w:r w:rsidR="005215E9" w:rsidRPr="00391AE2">
        <w:rPr>
          <w:rFonts w:asciiTheme="majorBidi" w:hAnsiTheme="majorBidi"/>
          <w:sz w:val="28"/>
          <w:szCs w:val="28"/>
        </w:rPr>
        <w:t>е</w:t>
      </w:r>
      <w:r w:rsidR="005215E9" w:rsidRPr="00391AE2">
        <w:rPr>
          <w:rFonts w:asciiTheme="majorBidi" w:hAnsiTheme="majorBidi"/>
          <w:sz w:val="28"/>
          <w:szCs w:val="28"/>
        </w:rPr>
        <w:t>бований и регламентирующих инструкций, что не способствует проявлению личной инициативы и сужает возможности творческой деятельности педаг</w:t>
      </w:r>
      <w:r w:rsidR="005215E9" w:rsidRPr="00391AE2">
        <w:rPr>
          <w:rFonts w:asciiTheme="majorBidi" w:hAnsiTheme="majorBidi"/>
          <w:sz w:val="28"/>
          <w:szCs w:val="28"/>
        </w:rPr>
        <w:t>о</w:t>
      </w:r>
      <w:r w:rsidR="005215E9" w:rsidRPr="00391AE2">
        <w:rPr>
          <w:rFonts w:asciiTheme="majorBidi" w:hAnsiTheme="majorBidi"/>
          <w:sz w:val="28"/>
          <w:szCs w:val="28"/>
        </w:rPr>
        <w:t>гов</w:t>
      </w:r>
      <w:r w:rsidRPr="00391AE2">
        <w:rPr>
          <w:rFonts w:asciiTheme="majorBidi" w:hAnsiTheme="majorBidi"/>
          <w:sz w:val="28"/>
          <w:szCs w:val="28"/>
        </w:rPr>
        <w:t xml:space="preserve">. Это противоречие определило </w:t>
      </w:r>
      <w:r w:rsidRPr="00391AE2">
        <w:rPr>
          <w:rFonts w:asciiTheme="majorBidi" w:hAnsiTheme="majorBidi"/>
          <w:b/>
          <w:bCs/>
          <w:sz w:val="28"/>
          <w:szCs w:val="28"/>
        </w:rPr>
        <w:t>проблему</w:t>
      </w:r>
      <w:r w:rsidRPr="00391AE2">
        <w:rPr>
          <w:rFonts w:asciiTheme="majorBidi" w:hAnsiTheme="majorBidi"/>
          <w:sz w:val="28"/>
          <w:szCs w:val="28"/>
        </w:rPr>
        <w:t xml:space="preserve"> проекта, состоящую в поиске ответа на вопрос: какие необходимы стратегии и организационные процед</w:t>
      </w:r>
      <w:r w:rsidRPr="00391AE2">
        <w:rPr>
          <w:rFonts w:asciiTheme="majorBidi" w:hAnsiTheme="majorBidi"/>
          <w:sz w:val="28"/>
          <w:szCs w:val="28"/>
        </w:rPr>
        <w:t>у</w:t>
      </w:r>
      <w:r w:rsidRPr="00391AE2">
        <w:rPr>
          <w:rFonts w:asciiTheme="majorBidi" w:hAnsiTheme="majorBidi"/>
          <w:sz w:val="28"/>
          <w:szCs w:val="28"/>
        </w:rPr>
        <w:t>ры для создания условий стимулирования  интенсивной творческой деятел</w:t>
      </w:r>
      <w:r w:rsidRPr="00391AE2">
        <w:rPr>
          <w:rFonts w:asciiTheme="majorBidi" w:hAnsiTheme="majorBidi"/>
          <w:sz w:val="28"/>
          <w:szCs w:val="28"/>
        </w:rPr>
        <w:t>ь</w:t>
      </w:r>
      <w:r w:rsidRPr="00391AE2">
        <w:rPr>
          <w:rFonts w:asciiTheme="majorBidi" w:hAnsiTheme="majorBidi"/>
          <w:sz w:val="28"/>
          <w:szCs w:val="28"/>
        </w:rPr>
        <w:t xml:space="preserve">ности учителей с целью инновационного преобразования </w:t>
      </w:r>
      <w:r w:rsidR="00392D42" w:rsidRPr="00391AE2">
        <w:rPr>
          <w:rFonts w:asciiTheme="majorBidi" w:hAnsiTheme="majorBidi"/>
          <w:sz w:val="28"/>
          <w:szCs w:val="28"/>
        </w:rPr>
        <w:t>образовательного процесса.</w:t>
      </w:r>
    </w:p>
    <w:p w:rsidR="00392D42" w:rsidRPr="00391AE2" w:rsidRDefault="00392D42" w:rsidP="009B6AB7">
      <w:pPr>
        <w:ind w:firstLine="540"/>
        <w:jc w:val="both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lastRenderedPageBreak/>
        <w:t>Необходимость разрешения противоречия и отсутствие теоретической разработанности проблемы послужили основанием для определения</w:t>
      </w:r>
      <w:r w:rsidR="008E7C10" w:rsidRPr="00391AE2">
        <w:rPr>
          <w:rFonts w:asciiTheme="majorBidi" w:hAnsiTheme="majorBidi"/>
          <w:sz w:val="28"/>
          <w:szCs w:val="28"/>
        </w:rPr>
        <w:t xml:space="preserve"> </w:t>
      </w:r>
      <w:r w:rsidR="008E7C10" w:rsidRPr="00391AE2">
        <w:rPr>
          <w:rFonts w:asciiTheme="majorBidi" w:hAnsiTheme="majorBidi"/>
          <w:b/>
          <w:bCs/>
          <w:sz w:val="28"/>
          <w:szCs w:val="28"/>
        </w:rPr>
        <w:t>цели проекта</w:t>
      </w:r>
      <w:r w:rsidR="008E7C10" w:rsidRPr="00391AE2">
        <w:rPr>
          <w:rFonts w:asciiTheme="majorBidi" w:hAnsiTheme="majorBidi"/>
          <w:sz w:val="28"/>
          <w:szCs w:val="28"/>
        </w:rPr>
        <w:t xml:space="preserve">: </w:t>
      </w:r>
      <w:r w:rsidRPr="00391AE2">
        <w:rPr>
          <w:rFonts w:asciiTheme="majorBidi" w:hAnsiTheme="majorBidi"/>
          <w:sz w:val="28"/>
          <w:szCs w:val="28"/>
        </w:rPr>
        <w:t>создание сетевой образовательной среды на предметной области «математика» как информационно-содержательной, методической, технол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гической  и коммуникационной основы предметного регионального образ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вательного кластера с функциями разработки и внедрения и</w:t>
      </w:r>
      <w:r w:rsidR="008E7C10" w:rsidRPr="00391AE2">
        <w:rPr>
          <w:rFonts w:asciiTheme="majorBidi" w:hAnsiTheme="majorBidi"/>
          <w:sz w:val="28"/>
          <w:szCs w:val="28"/>
        </w:rPr>
        <w:t>нновационных учебных материалов для коррекции знаний учащихся и обучения учителей созданию средств компьютерно</w:t>
      </w:r>
      <w:r w:rsidR="009B6AB7" w:rsidRPr="00391AE2">
        <w:rPr>
          <w:rFonts w:asciiTheme="majorBidi" w:hAnsiTheme="majorBidi"/>
          <w:sz w:val="28"/>
          <w:szCs w:val="28"/>
        </w:rPr>
        <w:t>й поддержки обучения математике, привл</w:t>
      </w:r>
      <w:r w:rsidR="009B6AB7" w:rsidRPr="00391AE2">
        <w:rPr>
          <w:rFonts w:asciiTheme="majorBidi" w:hAnsiTheme="majorBidi"/>
          <w:sz w:val="28"/>
          <w:szCs w:val="28"/>
        </w:rPr>
        <w:t>е</w:t>
      </w:r>
      <w:r w:rsidR="009B6AB7" w:rsidRPr="00391AE2">
        <w:rPr>
          <w:rFonts w:asciiTheme="majorBidi" w:hAnsiTheme="majorBidi"/>
          <w:sz w:val="28"/>
          <w:szCs w:val="28"/>
        </w:rPr>
        <w:t>чения учителей  города к участию в  творческой деятельности в структурах инновационного образовательного кластера.</w:t>
      </w:r>
    </w:p>
    <w:p w:rsidR="00B0080C" w:rsidRPr="00391AE2" w:rsidRDefault="00B0080C" w:rsidP="0053046D">
      <w:pPr>
        <w:shd w:val="clear" w:color="auto" w:fill="FFFFFF"/>
        <w:ind w:firstLine="540"/>
        <w:jc w:val="both"/>
        <w:rPr>
          <w:rStyle w:val="a5"/>
          <w:rFonts w:asciiTheme="majorBidi" w:hAnsiTheme="majorBidi"/>
          <w:color w:val="auto"/>
          <w:sz w:val="28"/>
          <w:szCs w:val="28"/>
          <w:u w:val="none"/>
        </w:rPr>
      </w:pPr>
      <w:proofErr w:type="gramStart"/>
      <w:r w:rsidRPr="00391AE2">
        <w:rPr>
          <w:rFonts w:asciiTheme="majorBidi" w:hAnsiTheme="majorBidi"/>
          <w:sz w:val="28"/>
          <w:szCs w:val="28"/>
        </w:rPr>
        <w:t xml:space="preserve">Имеющийся </w:t>
      </w:r>
      <w:r w:rsidRPr="00391AE2">
        <w:rPr>
          <w:rFonts w:asciiTheme="majorBidi" w:hAnsiTheme="majorBidi"/>
          <w:b/>
          <w:bCs/>
          <w:sz w:val="28"/>
          <w:szCs w:val="28"/>
        </w:rPr>
        <w:t>задел</w:t>
      </w:r>
      <w:r w:rsidRPr="00391AE2">
        <w:rPr>
          <w:rFonts w:asciiTheme="majorBidi" w:hAnsiTheme="majorBidi"/>
          <w:sz w:val="28"/>
          <w:szCs w:val="28"/>
        </w:rPr>
        <w:t xml:space="preserve"> для реал</w:t>
      </w:r>
      <w:r w:rsidR="00463E4D">
        <w:rPr>
          <w:rFonts w:asciiTheme="majorBidi" w:hAnsiTheme="majorBidi"/>
          <w:sz w:val="28"/>
          <w:szCs w:val="28"/>
        </w:rPr>
        <w:t>изации цели создания кластера педагогич</w:t>
      </w:r>
      <w:r w:rsidR="00463E4D">
        <w:rPr>
          <w:rFonts w:asciiTheme="majorBidi" w:hAnsiTheme="majorBidi"/>
          <w:sz w:val="28"/>
          <w:szCs w:val="28"/>
        </w:rPr>
        <w:t>е</w:t>
      </w:r>
      <w:r w:rsidR="00463E4D">
        <w:rPr>
          <w:rFonts w:asciiTheme="majorBidi" w:hAnsiTheme="majorBidi"/>
          <w:sz w:val="28"/>
          <w:szCs w:val="28"/>
        </w:rPr>
        <w:t>ских инноваций</w:t>
      </w:r>
      <w:r w:rsidRPr="00391AE2">
        <w:rPr>
          <w:rFonts w:asciiTheme="majorBidi" w:hAnsiTheme="majorBidi"/>
          <w:sz w:val="28"/>
          <w:szCs w:val="28"/>
        </w:rPr>
        <w:t xml:space="preserve">: созданная </w:t>
      </w:r>
      <w:r w:rsidR="00AE149C">
        <w:rPr>
          <w:rFonts w:asciiTheme="majorBidi" w:hAnsiTheme="majorBidi"/>
          <w:sz w:val="28"/>
          <w:szCs w:val="28"/>
        </w:rPr>
        <w:t xml:space="preserve"> в </w:t>
      </w:r>
      <w:proofErr w:type="spellStart"/>
      <w:r w:rsidR="00AE149C">
        <w:rPr>
          <w:rFonts w:asciiTheme="majorBidi" w:hAnsiTheme="majorBidi"/>
          <w:sz w:val="28"/>
          <w:szCs w:val="28"/>
        </w:rPr>
        <w:t>КубГУ</w:t>
      </w:r>
      <w:proofErr w:type="spellEnd"/>
      <w:r w:rsidR="00AE149C">
        <w:rPr>
          <w:rFonts w:asciiTheme="majorBidi" w:hAnsiTheme="majorBidi"/>
          <w:sz w:val="28"/>
          <w:szCs w:val="28"/>
        </w:rPr>
        <w:t xml:space="preserve"> </w:t>
      </w:r>
      <w:r w:rsidRPr="00391AE2">
        <w:rPr>
          <w:rFonts w:asciiTheme="majorBidi" w:hAnsiTheme="majorBidi"/>
          <w:sz w:val="28"/>
          <w:szCs w:val="28"/>
        </w:rPr>
        <w:t>инновационная учебно-методическая продукция, учебно-воспитательные материалы инновационной компьюте</w:t>
      </w:r>
      <w:r w:rsidRPr="00391AE2">
        <w:rPr>
          <w:rFonts w:asciiTheme="majorBidi" w:hAnsiTheme="majorBidi"/>
          <w:sz w:val="28"/>
          <w:szCs w:val="28"/>
        </w:rPr>
        <w:t>р</w:t>
      </w:r>
      <w:r w:rsidRPr="00391AE2">
        <w:rPr>
          <w:rFonts w:asciiTheme="majorBidi" w:hAnsiTheme="majorBidi"/>
          <w:sz w:val="28"/>
          <w:szCs w:val="28"/>
        </w:rPr>
        <w:t xml:space="preserve">ной дидактики, подготовленные студентами, аспирантами и преподавателями кафедр </w:t>
      </w:r>
      <w:proofErr w:type="spellStart"/>
      <w:r w:rsidRPr="00391AE2">
        <w:rPr>
          <w:rFonts w:asciiTheme="majorBidi" w:hAnsiTheme="majorBidi"/>
          <w:sz w:val="28"/>
          <w:szCs w:val="28"/>
        </w:rPr>
        <w:t>КубГУ</w:t>
      </w:r>
      <w:proofErr w:type="spellEnd"/>
      <w:r w:rsidRPr="00391AE2">
        <w:rPr>
          <w:rFonts w:asciiTheme="majorBidi" w:hAnsiTheme="majorBidi"/>
          <w:sz w:val="28"/>
          <w:szCs w:val="28"/>
        </w:rPr>
        <w:t>, издаваемый кафедрами научно-методический журнал с эле</w:t>
      </w:r>
      <w:r w:rsidRPr="00391AE2">
        <w:rPr>
          <w:rFonts w:asciiTheme="majorBidi" w:hAnsiTheme="majorBidi"/>
          <w:sz w:val="28"/>
          <w:szCs w:val="28"/>
        </w:rPr>
        <w:t>к</w:t>
      </w:r>
      <w:r w:rsidRPr="00391AE2">
        <w:rPr>
          <w:rFonts w:asciiTheme="majorBidi" w:hAnsiTheme="majorBidi"/>
          <w:sz w:val="28"/>
          <w:szCs w:val="28"/>
        </w:rPr>
        <w:t>тронным приложением и постатейным размещением  в Научной Электро</w:t>
      </w:r>
      <w:r w:rsidRPr="00391AE2">
        <w:rPr>
          <w:rFonts w:asciiTheme="majorBidi" w:hAnsiTheme="majorBidi"/>
          <w:sz w:val="28"/>
          <w:szCs w:val="28"/>
        </w:rPr>
        <w:t>н</w:t>
      </w:r>
      <w:r w:rsidRPr="00391AE2">
        <w:rPr>
          <w:rFonts w:asciiTheme="majorBidi" w:hAnsiTheme="majorBidi"/>
          <w:sz w:val="28"/>
          <w:szCs w:val="28"/>
        </w:rPr>
        <w:t>ной Библиотеке РФ и РИНЦ, активно функционирующие сайты педагогич</w:t>
      </w:r>
      <w:r w:rsidRPr="00391AE2">
        <w:rPr>
          <w:rFonts w:asciiTheme="majorBidi" w:hAnsiTheme="majorBidi"/>
          <w:sz w:val="28"/>
          <w:szCs w:val="28"/>
        </w:rPr>
        <w:t>е</w:t>
      </w:r>
      <w:r w:rsidRPr="00391AE2">
        <w:rPr>
          <w:rFonts w:asciiTheme="majorBidi" w:hAnsiTheme="majorBidi"/>
          <w:sz w:val="28"/>
          <w:szCs w:val="28"/>
        </w:rPr>
        <w:t xml:space="preserve">ских кафедр </w:t>
      </w:r>
      <w:proofErr w:type="spellStart"/>
      <w:r w:rsidRPr="00391AE2">
        <w:rPr>
          <w:rFonts w:asciiTheme="majorBidi" w:hAnsiTheme="majorBidi"/>
          <w:sz w:val="28"/>
          <w:szCs w:val="28"/>
        </w:rPr>
        <w:t>КубГУ</w:t>
      </w:r>
      <w:proofErr w:type="spellEnd"/>
      <w:r w:rsidRPr="00391AE2">
        <w:rPr>
          <w:rFonts w:asciiTheme="majorBidi" w:hAnsiTheme="majorBidi"/>
          <w:sz w:val="28"/>
          <w:szCs w:val="28"/>
        </w:rPr>
        <w:t xml:space="preserve">: </w:t>
      </w:r>
      <w:hyperlink r:id="rId8" w:history="1"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http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://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icdau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.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ru</w:t>
        </w:r>
      </w:hyperlink>
      <w:r w:rsidR="00A200BD" w:rsidRPr="00391AE2">
        <w:rPr>
          <w:rFonts w:asciiTheme="majorBidi" w:hAnsiTheme="majorBidi"/>
          <w:sz w:val="28"/>
          <w:szCs w:val="28"/>
        </w:rPr>
        <w:t xml:space="preserve">, </w:t>
      </w:r>
      <w:hyperlink r:id="rId9" w:history="1"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http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://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ya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-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znau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.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ru</w:t>
        </w:r>
      </w:hyperlink>
      <w:r w:rsidR="00A200BD" w:rsidRPr="00391AE2">
        <w:rPr>
          <w:rFonts w:asciiTheme="majorBidi" w:hAnsiTheme="majorBidi"/>
          <w:sz w:val="28"/>
          <w:szCs w:val="28"/>
        </w:rPr>
        <w:t xml:space="preserve">, </w:t>
      </w:r>
      <w:r w:rsidR="00A200BD" w:rsidRPr="00391AE2">
        <w:rPr>
          <w:rFonts w:asciiTheme="majorBidi" w:hAnsiTheme="majorBidi"/>
          <w:sz w:val="28"/>
          <w:szCs w:val="28"/>
          <w:lang w:val="en-US"/>
        </w:rPr>
        <w:t>http</w:t>
      </w:r>
      <w:r w:rsidR="00A200BD" w:rsidRPr="00391AE2">
        <w:rPr>
          <w:rFonts w:asciiTheme="majorBidi" w:hAnsiTheme="majorBidi"/>
          <w:sz w:val="28"/>
          <w:szCs w:val="28"/>
        </w:rPr>
        <w:t>://</w:t>
      </w:r>
      <w:proofErr w:type="spellStart"/>
      <w:r w:rsidR="00A200BD" w:rsidRPr="00391AE2">
        <w:rPr>
          <w:rFonts w:asciiTheme="majorBidi" w:hAnsiTheme="majorBidi"/>
          <w:sz w:val="28"/>
          <w:szCs w:val="28"/>
          <w:lang w:val="en-US"/>
        </w:rPr>
        <w:t>icdau</w:t>
      </w:r>
      <w:proofErr w:type="spellEnd"/>
      <w:r w:rsidR="00A200BD" w:rsidRPr="00391AE2">
        <w:rPr>
          <w:rFonts w:asciiTheme="majorBidi" w:hAnsiTheme="majorBidi"/>
          <w:sz w:val="28"/>
          <w:szCs w:val="28"/>
        </w:rPr>
        <w:t>.</w:t>
      </w:r>
      <w:proofErr w:type="spellStart"/>
      <w:r w:rsidR="00A200BD" w:rsidRPr="00391AE2">
        <w:rPr>
          <w:rFonts w:asciiTheme="majorBidi" w:hAnsiTheme="majorBidi"/>
          <w:sz w:val="28"/>
          <w:szCs w:val="28"/>
          <w:lang w:val="en-US"/>
        </w:rPr>
        <w:t>kubsu</w:t>
      </w:r>
      <w:proofErr w:type="spellEnd"/>
      <w:r w:rsidR="00A200BD" w:rsidRPr="00391AE2">
        <w:rPr>
          <w:rFonts w:asciiTheme="majorBidi" w:hAnsiTheme="majorBidi"/>
          <w:sz w:val="28"/>
          <w:szCs w:val="28"/>
        </w:rPr>
        <w:t>.</w:t>
      </w:r>
      <w:proofErr w:type="spellStart"/>
      <w:r w:rsidR="00A200BD" w:rsidRPr="00391AE2">
        <w:rPr>
          <w:rFonts w:asciiTheme="majorBidi" w:hAnsiTheme="majorBidi"/>
          <w:sz w:val="28"/>
          <w:szCs w:val="28"/>
          <w:lang w:val="en-US"/>
        </w:rPr>
        <w:t>ru</w:t>
      </w:r>
      <w:proofErr w:type="spellEnd"/>
      <w:proofErr w:type="gramEnd"/>
      <w:r w:rsidR="00A200BD" w:rsidRPr="00391AE2">
        <w:rPr>
          <w:rFonts w:asciiTheme="majorBidi" w:hAnsiTheme="majorBidi"/>
          <w:sz w:val="28"/>
          <w:szCs w:val="28"/>
        </w:rPr>
        <w:t xml:space="preserve">, </w:t>
      </w:r>
      <w:hyperlink r:id="rId10" w:history="1"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  <w:lang w:val="en-US"/>
          </w:rPr>
          <w:t>http</w:t>
        </w:r>
        <w:r w:rsidR="00A200BD" w:rsidRPr="00391AE2">
          <w:rPr>
            <w:rStyle w:val="a5"/>
            <w:rFonts w:asciiTheme="majorBidi" w:hAnsiTheme="majorBidi"/>
            <w:color w:val="auto"/>
            <w:sz w:val="28"/>
            <w:szCs w:val="28"/>
            <w:u w:val="none"/>
          </w:rPr>
          <w:t>://школьные-годы.рф</w:t>
        </w:r>
      </w:hyperlink>
      <w:r w:rsidR="00A200B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 xml:space="preserve">, </w:t>
      </w:r>
      <w:r w:rsidR="0053046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наличие необходимого технологического оборуд</w:t>
      </w:r>
      <w:r w:rsidR="0053046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</w:t>
      </w:r>
      <w:r w:rsidR="0053046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вания, технических средств реализации проекта и соответствующего пр</w:t>
      </w:r>
      <w:r w:rsidR="0053046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</w:t>
      </w:r>
      <w:r w:rsidR="0053046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граммного обеспечения; г</w:t>
      </w:r>
      <w:r w:rsidR="00A200B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отовность студентов, учит</w:t>
      </w:r>
      <w:r w:rsidR="00A200B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е</w:t>
      </w:r>
      <w:r w:rsidR="00A200BD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 xml:space="preserve">лей и преподавателей к инновационной деятельности, </w:t>
      </w:r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ориентация руководства школы и кафедр на всестороннюю поддержку инн</w:t>
      </w:r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</w:t>
      </w:r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 xml:space="preserve">вационной деятельности членов руководимых коллективов и привлечение к работе в создаваемой среде и исполнению </w:t>
      </w:r>
      <w:proofErr w:type="gramStart"/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пр</w:t>
      </w:r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о</w:t>
      </w:r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екта  студентов</w:t>
      </w:r>
      <w:proofErr w:type="gramEnd"/>
      <w:r w:rsidR="002315F8"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 xml:space="preserve"> и учащихся  школы. </w:t>
      </w:r>
    </w:p>
    <w:p w:rsidR="0053046D" w:rsidRPr="00391AE2" w:rsidRDefault="0053046D" w:rsidP="0053046D">
      <w:pPr>
        <w:shd w:val="clear" w:color="auto" w:fill="FFFFFF"/>
        <w:ind w:firstLine="540"/>
        <w:jc w:val="both"/>
        <w:rPr>
          <w:rStyle w:val="a5"/>
          <w:rFonts w:asciiTheme="majorBidi" w:hAnsiTheme="majorBidi"/>
          <w:color w:val="auto"/>
          <w:sz w:val="28"/>
          <w:szCs w:val="28"/>
          <w:u w:val="none"/>
        </w:rPr>
      </w:pPr>
      <w:r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В процессе реализации проекта планируется использовать современные программные платформы (таблица 1)</w:t>
      </w:r>
    </w:p>
    <w:p w:rsidR="0053046D" w:rsidRPr="00391AE2" w:rsidRDefault="0053046D" w:rsidP="0053046D">
      <w:pPr>
        <w:shd w:val="clear" w:color="auto" w:fill="FFFFFF"/>
        <w:ind w:firstLine="540"/>
        <w:jc w:val="right"/>
        <w:rPr>
          <w:rStyle w:val="a5"/>
          <w:rFonts w:asciiTheme="majorBidi" w:hAnsiTheme="majorBidi"/>
          <w:color w:val="auto"/>
          <w:sz w:val="28"/>
          <w:szCs w:val="28"/>
          <w:u w:val="none"/>
        </w:rPr>
      </w:pPr>
      <w:r w:rsidRPr="00391AE2">
        <w:rPr>
          <w:rStyle w:val="a5"/>
          <w:rFonts w:asciiTheme="majorBidi" w:hAnsiTheme="majorBidi"/>
          <w:color w:val="auto"/>
          <w:sz w:val="28"/>
          <w:szCs w:val="28"/>
          <w:u w:val="none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221"/>
      </w:tblGrid>
      <w:tr w:rsidR="0053046D" w:rsidRPr="00391AE2" w:rsidTr="006533EE">
        <w:trPr>
          <w:trHeight w:val="551"/>
        </w:trPr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№ п/п</w:t>
            </w:r>
          </w:p>
        </w:tc>
        <w:tc>
          <w:tcPr>
            <w:tcW w:w="8221" w:type="dxa"/>
          </w:tcPr>
          <w:p w:rsidR="0053046D" w:rsidRPr="00391AE2" w:rsidRDefault="0053046D" w:rsidP="0053046D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Название программ, необходимых для реализации </w:t>
            </w:r>
            <w:r w:rsidRPr="00391AE2">
              <w:rPr>
                <w:rFonts w:asciiTheme="majorBidi" w:hAnsiTheme="majorBidi"/>
                <w:sz w:val="28"/>
                <w:szCs w:val="28"/>
              </w:rPr>
              <w:t xml:space="preserve">  проекта</w:t>
            </w:r>
          </w:p>
        </w:tc>
      </w:tr>
      <w:tr w:rsidR="0053046D" w:rsidRPr="00463E4D" w:rsidTr="006533EE">
        <w:trPr>
          <w:trHeight w:val="607"/>
        </w:trPr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  <w:lang w:val="en-US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Microsoft Office: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 xml:space="preserve">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 MS Word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>,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MS Excel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>,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MS PowerPoint</w:t>
            </w:r>
          </w:p>
        </w:tc>
      </w:tr>
      <w:tr w:rsidR="0053046D" w:rsidRPr="00463E4D" w:rsidTr="006533EE">
        <w:trPr>
          <w:trHeight w:val="701"/>
        </w:trPr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  <w:lang w:val="en-US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Графические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редакторы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 xml:space="preserve">: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MS Paint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 xml:space="preserve">,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Adobe Photoshop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 xml:space="preserve">,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Corel Draw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  Система разработки приложений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Visual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</w:t>
            </w:r>
            <w:r w:rsidRPr="00391AE2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Pr="00391AE2">
              <w:rPr>
                <w:rFonts w:asciiTheme="majorBidi" w:hAnsiTheme="majorBidi"/>
                <w:sz w:val="28"/>
                <w:szCs w:val="28"/>
                <w:lang w:val="en-US"/>
              </w:rPr>
              <w:t>Basic</w:t>
            </w:r>
            <w:r w:rsidRPr="00391AE2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C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++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  Программы для работы с </w:t>
            </w:r>
            <w:proofErr w:type="spellStart"/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аудиофайлами</w:t>
            </w:r>
            <w:proofErr w:type="spellEnd"/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формата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wma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wav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mp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3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  Технологии Интернет</w:t>
            </w:r>
            <w:r w:rsidRPr="00391AE2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программирования: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HTML</w:t>
            </w:r>
            <w:proofErr w:type="gramStart"/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CSS</w:t>
            </w:r>
            <w:proofErr w:type="gramEnd"/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Java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S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lastRenderedPageBreak/>
              <w:t>cript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FrontPage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PHP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,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My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SQL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.  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lastRenderedPageBreak/>
              <w:t>6.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  <w:lang w:val="en-US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Последние версии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Adobe Flash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 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Банки графических электронных материалов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Программная среда дистанционного обучения 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>Moodle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 xml:space="preserve"> </w:t>
            </w:r>
          </w:p>
        </w:tc>
      </w:tr>
      <w:tr w:rsidR="0053046D" w:rsidRPr="00463E4D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  <w:lang w:val="en-US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Браузеры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  <w:lang w:val="en-US"/>
              </w:rPr>
              <w:t xml:space="preserve"> MS Internet Explorer,  Opera, Mozilla Firefox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Интернет конструктор инновационных образовательных технол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о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гий «Сила знаний»</w:t>
            </w:r>
          </w:p>
        </w:tc>
      </w:tr>
      <w:tr w:rsidR="0053046D" w:rsidRPr="00391AE2" w:rsidTr="006533EE">
        <w:tc>
          <w:tcPr>
            <w:tcW w:w="959" w:type="dxa"/>
          </w:tcPr>
          <w:p w:rsidR="0053046D" w:rsidRPr="00391AE2" w:rsidRDefault="0053046D" w:rsidP="006533EE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53046D" w:rsidRPr="00391AE2" w:rsidRDefault="0053046D" w:rsidP="0053046D">
            <w:pPr>
              <w:rPr>
                <w:rFonts w:asciiTheme="majorBidi" w:eastAsia="Times New Roman" w:hAnsiTheme="majorBidi"/>
                <w:sz w:val="28"/>
                <w:szCs w:val="28"/>
              </w:rPr>
            </w:pP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Программные инструментальные оболочки, имеющие гос. регис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т</w:t>
            </w:r>
            <w:r w:rsidRPr="00391AE2">
              <w:rPr>
                <w:rFonts w:asciiTheme="majorBidi" w:eastAsia="Times New Roman" w:hAnsiTheme="majorBidi"/>
                <w:sz w:val="28"/>
                <w:szCs w:val="28"/>
              </w:rPr>
              <w:t>рацию в Роспатенте (всего 8 программ)</w:t>
            </w:r>
          </w:p>
        </w:tc>
      </w:tr>
    </w:tbl>
    <w:p w:rsidR="0053046D" w:rsidRPr="00391AE2" w:rsidRDefault="0053046D" w:rsidP="002315F8">
      <w:pPr>
        <w:shd w:val="clear" w:color="auto" w:fill="FFFFFF"/>
        <w:ind w:firstLine="540"/>
        <w:jc w:val="both"/>
        <w:rPr>
          <w:rFonts w:asciiTheme="majorBidi" w:hAnsiTheme="majorBidi"/>
          <w:sz w:val="28"/>
          <w:szCs w:val="28"/>
        </w:rPr>
      </w:pPr>
    </w:p>
    <w:p w:rsidR="0053046D" w:rsidRPr="00391AE2" w:rsidRDefault="0053046D" w:rsidP="0053046D">
      <w:pPr>
        <w:spacing w:after="0"/>
        <w:rPr>
          <w:rFonts w:asciiTheme="majorBidi" w:hAnsiTheme="majorBidi"/>
          <w:b/>
          <w:sz w:val="28"/>
          <w:szCs w:val="28"/>
        </w:rPr>
      </w:pPr>
      <w:r w:rsidRPr="00391AE2">
        <w:rPr>
          <w:rFonts w:asciiTheme="majorBidi" w:hAnsiTheme="majorBidi"/>
          <w:b/>
          <w:sz w:val="28"/>
          <w:szCs w:val="28"/>
        </w:rPr>
        <w:t xml:space="preserve">Варианты </w:t>
      </w:r>
      <w:r w:rsidR="00F778C3" w:rsidRPr="00391AE2">
        <w:rPr>
          <w:rFonts w:asciiTheme="majorBidi" w:hAnsiTheme="majorBidi"/>
          <w:b/>
          <w:sz w:val="28"/>
          <w:szCs w:val="28"/>
        </w:rPr>
        <w:t xml:space="preserve">возможного </w:t>
      </w:r>
      <w:r w:rsidRPr="00391AE2">
        <w:rPr>
          <w:rFonts w:asciiTheme="majorBidi" w:hAnsiTheme="majorBidi"/>
          <w:b/>
          <w:sz w:val="28"/>
          <w:szCs w:val="28"/>
        </w:rPr>
        <w:t xml:space="preserve">использования </w:t>
      </w:r>
      <w:r w:rsidR="00A129CA">
        <w:rPr>
          <w:rFonts w:asciiTheme="majorBidi" w:hAnsiTheme="majorBidi"/>
          <w:b/>
          <w:sz w:val="28"/>
          <w:szCs w:val="28"/>
        </w:rPr>
        <w:t>кластера</w:t>
      </w:r>
    </w:p>
    <w:p w:rsidR="0053046D" w:rsidRPr="00391AE2" w:rsidRDefault="0053046D" w:rsidP="00F778C3">
      <w:pPr>
        <w:spacing w:after="0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b/>
          <w:sz w:val="28"/>
          <w:szCs w:val="28"/>
        </w:rPr>
        <w:t xml:space="preserve">    </w:t>
      </w:r>
      <w:r w:rsidRPr="00391AE2">
        <w:rPr>
          <w:rFonts w:asciiTheme="majorBidi" w:hAnsiTheme="majorBidi"/>
          <w:b/>
          <w:sz w:val="28"/>
          <w:szCs w:val="28"/>
        </w:rPr>
        <w:tab/>
      </w:r>
      <w:r w:rsidRPr="00391AE2">
        <w:rPr>
          <w:rFonts w:asciiTheme="majorBidi" w:hAnsiTheme="majorBidi"/>
          <w:sz w:val="28"/>
          <w:szCs w:val="28"/>
        </w:rPr>
        <w:t xml:space="preserve">1. Учителя города и преподаватели вузов, читающие учебные курсы по </w:t>
      </w:r>
      <w:r w:rsidR="00F778C3" w:rsidRPr="00391AE2">
        <w:rPr>
          <w:rFonts w:asciiTheme="majorBidi" w:hAnsiTheme="majorBidi"/>
          <w:sz w:val="28"/>
          <w:szCs w:val="28"/>
        </w:rPr>
        <w:t xml:space="preserve">математическим дисциплинам и </w:t>
      </w:r>
      <w:r w:rsidRPr="00391AE2">
        <w:rPr>
          <w:rFonts w:asciiTheme="majorBidi" w:hAnsiTheme="majorBidi"/>
          <w:sz w:val="28"/>
          <w:szCs w:val="28"/>
        </w:rPr>
        <w:t>методикам преподавания научных дисци</w:t>
      </w:r>
      <w:r w:rsidRPr="00391AE2">
        <w:rPr>
          <w:rFonts w:asciiTheme="majorBidi" w:hAnsiTheme="majorBidi"/>
          <w:sz w:val="28"/>
          <w:szCs w:val="28"/>
        </w:rPr>
        <w:t>п</w:t>
      </w:r>
      <w:r w:rsidRPr="00391AE2">
        <w:rPr>
          <w:rFonts w:asciiTheme="majorBidi" w:hAnsiTheme="majorBidi"/>
          <w:sz w:val="28"/>
          <w:szCs w:val="28"/>
        </w:rPr>
        <w:t xml:space="preserve">лин. </w:t>
      </w:r>
    </w:p>
    <w:p w:rsidR="0053046D" w:rsidRPr="00391AE2" w:rsidRDefault="0053046D" w:rsidP="00F778C3">
      <w:pPr>
        <w:spacing w:after="0"/>
        <w:ind w:firstLine="708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 xml:space="preserve">2. </w:t>
      </w:r>
      <w:r w:rsidR="00F778C3" w:rsidRPr="00391AE2">
        <w:rPr>
          <w:rFonts w:asciiTheme="majorBidi" w:hAnsiTheme="majorBidi"/>
          <w:sz w:val="28"/>
          <w:szCs w:val="28"/>
        </w:rPr>
        <w:t>Учащиеся школ и с</w:t>
      </w:r>
      <w:r w:rsidRPr="00391AE2">
        <w:rPr>
          <w:rFonts w:asciiTheme="majorBidi" w:hAnsiTheme="majorBidi"/>
          <w:sz w:val="28"/>
          <w:szCs w:val="28"/>
        </w:rPr>
        <w:t xml:space="preserve">туденты педагогических факультетов. </w:t>
      </w:r>
      <w:r w:rsidR="00F778C3" w:rsidRPr="00391AE2">
        <w:rPr>
          <w:rFonts w:asciiTheme="majorBidi" w:hAnsiTheme="majorBidi"/>
          <w:sz w:val="28"/>
          <w:szCs w:val="28"/>
        </w:rPr>
        <w:t xml:space="preserve">Созданные новые материалы </w:t>
      </w:r>
      <w:r w:rsidRPr="00391AE2">
        <w:rPr>
          <w:rFonts w:asciiTheme="majorBidi" w:hAnsiTheme="majorBidi"/>
          <w:sz w:val="28"/>
          <w:szCs w:val="28"/>
        </w:rPr>
        <w:t xml:space="preserve"> предостав</w:t>
      </w:r>
      <w:r w:rsidR="00F778C3" w:rsidRPr="00391AE2">
        <w:rPr>
          <w:rFonts w:asciiTheme="majorBidi" w:hAnsiTheme="majorBidi"/>
          <w:sz w:val="28"/>
          <w:szCs w:val="28"/>
        </w:rPr>
        <w:t>ят</w:t>
      </w:r>
      <w:r w:rsidRPr="00391AE2">
        <w:rPr>
          <w:rFonts w:asciiTheme="majorBidi" w:hAnsiTheme="majorBidi"/>
          <w:sz w:val="28"/>
          <w:szCs w:val="28"/>
        </w:rPr>
        <w:t xml:space="preserve"> возможности обучения  на основе приёмов и технологий инновационной компьютерной дидактики, обеспечивающих прочную мотивационную основу учебного процесса, имеется также возмо</w:t>
      </w:r>
      <w:r w:rsidRPr="00391AE2">
        <w:rPr>
          <w:rFonts w:asciiTheme="majorBidi" w:hAnsiTheme="majorBidi"/>
          <w:sz w:val="28"/>
          <w:szCs w:val="28"/>
        </w:rPr>
        <w:t>ж</w:t>
      </w:r>
      <w:r w:rsidRPr="00391AE2">
        <w:rPr>
          <w:rFonts w:asciiTheme="majorBidi" w:hAnsiTheme="majorBidi"/>
          <w:sz w:val="28"/>
          <w:szCs w:val="28"/>
        </w:rPr>
        <w:t xml:space="preserve">ность привлечения </w:t>
      </w:r>
      <w:r w:rsidR="00F778C3" w:rsidRPr="00391AE2">
        <w:rPr>
          <w:rFonts w:asciiTheme="majorBidi" w:hAnsiTheme="majorBidi"/>
          <w:sz w:val="28"/>
          <w:szCs w:val="28"/>
        </w:rPr>
        <w:t xml:space="preserve">старшеклассников и </w:t>
      </w:r>
      <w:r w:rsidRPr="00391AE2">
        <w:rPr>
          <w:rFonts w:asciiTheme="majorBidi" w:hAnsiTheme="majorBidi"/>
          <w:sz w:val="28"/>
          <w:szCs w:val="28"/>
        </w:rPr>
        <w:t xml:space="preserve">студентов к созданию коллективного инновационного продукта на основе имеющихся </w:t>
      </w:r>
      <w:r w:rsidR="00F778C3" w:rsidRPr="00391AE2">
        <w:rPr>
          <w:rFonts w:asciiTheme="majorBidi" w:hAnsiTheme="majorBidi"/>
          <w:sz w:val="28"/>
          <w:szCs w:val="28"/>
        </w:rPr>
        <w:t>веб-</w:t>
      </w:r>
      <w:r w:rsidRPr="00391AE2">
        <w:rPr>
          <w:rFonts w:asciiTheme="majorBidi" w:hAnsiTheme="majorBidi"/>
          <w:sz w:val="28"/>
          <w:szCs w:val="28"/>
        </w:rPr>
        <w:t xml:space="preserve">шаблонов и </w:t>
      </w:r>
      <w:r w:rsidR="00F778C3" w:rsidRPr="00391AE2">
        <w:rPr>
          <w:rFonts w:asciiTheme="majorBidi" w:hAnsiTheme="majorBidi"/>
          <w:sz w:val="28"/>
          <w:szCs w:val="28"/>
        </w:rPr>
        <w:t>компь</w:t>
      </w:r>
      <w:r w:rsidR="00F778C3" w:rsidRPr="00391AE2">
        <w:rPr>
          <w:rFonts w:asciiTheme="majorBidi" w:hAnsiTheme="majorBidi"/>
          <w:sz w:val="28"/>
          <w:szCs w:val="28"/>
        </w:rPr>
        <w:t>ю</w:t>
      </w:r>
      <w:r w:rsidR="00F778C3" w:rsidRPr="00391AE2">
        <w:rPr>
          <w:rFonts w:asciiTheme="majorBidi" w:hAnsiTheme="majorBidi"/>
          <w:sz w:val="28"/>
          <w:szCs w:val="28"/>
        </w:rPr>
        <w:t>терных.</w:t>
      </w:r>
    </w:p>
    <w:p w:rsidR="0053046D" w:rsidRPr="00391AE2" w:rsidRDefault="0053046D" w:rsidP="00F778C3">
      <w:pPr>
        <w:spacing w:after="0"/>
        <w:ind w:firstLine="708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3. Специалисты методических служб системы общего образования, р</w:t>
      </w:r>
      <w:r w:rsidRPr="00391AE2">
        <w:rPr>
          <w:rFonts w:asciiTheme="majorBidi" w:hAnsiTheme="majorBidi"/>
          <w:sz w:val="28"/>
          <w:szCs w:val="28"/>
        </w:rPr>
        <w:t>у</w:t>
      </w:r>
      <w:r w:rsidRPr="00391AE2">
        <w:rPr>
          <w:rFonts w:asciiTheme="majorBidi" w:hAnsiTheme="majorBidi"/>
          <w:sz w:val="28"/>
          <w:szCs w:val="28"/>
        </w:rPr>
        <w:t>ководители и у</w:t>
      </w:r>
      <w:r w:rsidR="00F778C3" w:rsidRPr="00391AE2">
        <w:rPr>
          <w:rFonts w:asciiTheme="majorBidi" w:hAnsiTheme="majorBidi"/>
          <w:sz w:val="28"/>
          <w:szCs w:val="28"/>
        </w:rPr>
        <w:t>чителя</w:t>
      </w:r>
      <w:r w:rsidRPr="00391AE2">
        <w:rPr>
          <w:rFonts w:asciiTheme="majorBidi" w:hAnsiTheme="majorBidi"/>
          <w:sz w:val="28"/>
          <w:szCs w:val="28"/>
        </w:rPr>
        <w:t xml:space="preserve"> общеобразовательных  школ. На основе контента и технологий созданных </w:t>
      </w:r>
      <w:r w:rsidR="00F778C3" w:rsidRPr="00391AE2">
        <w:rPr>
          <w:rFonts w:asciiTheme="majorBidi" w:hAnsiTheme="majorBidi"/>
          <w:sz w:val="28"/>
          <w:szCs w:val="28"/>
        </w:rPr>
        <w:t>в рамках проекта п</w:t>
      </w:r>
      <w:r w:rsidRPr="00391AE2">
        <w:rPr>
          <w:rFonts w:asciiTheme="majorBidi" w:hAnsiTheme="majorBidi"/>
          <w:sz w:val="28"/>
          <w:szCs w:val="28"/>
        </w:rPr>
        <w:t>редоставляется возможность п</w:t>
      </w:r>
      <w:r w:rsidRPr="00391AE2">
        <w:rPr>
          <w:rFonts w:asciiTheme="majorBidi" w:hAnsiTheme="majorBidi"/>
          <w:sz w:val="28"/>
          <w:szCs w:val="28"/>
        </w:rPr>
        <w:t>о</w:t>
      </w:r>
      <w:r w:rsidRPr="00391AE2">
        <w:rPr>
          <w:rFonts w:asciiTheme="majorBidi" w:hAnsiTheme="majorBidi"/>
          <w:sz w:val="28"/>
          <w:szCs w:val="28"/>
        </w:rPr>
        <w:t>вышения квалификации в сфере компьютерного обучения, информатизации учебного процесса, повышения его эффективности.</w:t>
      </w:r>
    </w:p>
    <w:p w:rsidR="00023E8A" w:rsidRPr="00391AE2" w:rsidRDefault="0053046D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4. Учащиеся общеобразовательных школ, получающие возможность эффективно</w:t>
      </w:r>
      <w:r w:rsidR="009C3023" w:rsidRPr="00391AE2">
        <w:rPr>
          <w:rFonts w:asciiTheme="majorBidi" w:hAnsiTheme="majorBidi"/>
          <w:sz w:val="28"/>
          <w:szCs w:val="28"/>
        </w:rPr>
        <w:t>го освоения предметных областей, мотивированного новыми технологиями.</w:t>
      </w:r>
      <w:r w:rsidRPr="00391AE2">
        <w:rPr>
          <w:rFonts w:asciiTheme="majorBidi" w:hAnsiTheme="majorBidi"/>
          <w:sz w:val="28"/>
          <w:szCs w:val="28"/>
        </w:rPr>
        <w:t xml:space="preserve"> </w:t>
      </w:r>
      <w:r w:rsidR="000868F0">
        <w:rPr>
          <w:rFonts w:asciiTheme="majorBidi" w:hAnsiTheme="majorBidi"/>
          <w:sz w:val="28"/>
          <w:szCs w:val="28"/>
        </w:rPr>
        <w:t>(</w:t>
      </w:r>
      <w:r w:rsidR="00023E8A">
        <w:rPr>
          <w:rFonts w:asciiTheme="majorBidi" w:hAnsiTheme="majorBidi"/>
          <w:sz w:val="28"/>
          <w:szCs w:val="28"/>
        </w:rPr>
        <w:t>Организационная модель регионального кластера предста</w:t>
      </w:r>
      <w:r w:rsidR="00023E8A">
        <w:rPr>
          <w:rFonts w:asciiTheme="majorBidi" w:hAnsiTheme="majorBidi"/>
          <w:sz w:val="28"/>
          <w:szCs w:val="28"/>
        </w:rPr>
        <w:t>в</w:t>
      </w:r>
      <w:r w:rsidR="00023E8A">
        <w:rPr>
          <w:rFonts w:asciiTheme="majorBidi" w:hAnsiTheme="majorBidi"/>
          <w:sz w:val="28"/>
          <w:szCs w:val="28"/>
        </w:rPr>
        <w:t>лена ниже.</w:t>
      </w:r>
      <w:r w:rsidR="000868F0">
        <w:rPr>
          <w:rFonts w:asciiTheme="majorBidi" w:hAnsiTheme="majorBidi"/>
          <w:sz w:val="28"/>
          <w:szCs w:val="28"/>
        </w:rPr>
        <w:t>)</w:t>
      </w:r>
    </w:p>
    <w:p w:rsidR="0053046D" w:rsidRPr="00391AE2" w:rsidRDefault="009C3023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  <w:r w:rsidRPr="00391AE2">
        <w:rPr>
          <w:rFonts w:asciiTheme="majorBidi" w:hAnsiTheme="majorBidi"/>
          <w:sz w:val="28"/>
          <w:szCs w:val="28"/>
        </w:rPr>
        <w:t>5</w:t>
      </w:r>
      <w:r w:rsidR="0053046D" w:rsidRPr="00391AE2">
        <w:rPr>
          <w:rFonts w:asciiTheme="majorBidi" w:hAnsiTheme="majorBidi"/>
          <w:sz w:val="28"/>
          <w:szCs w:val="28"/>
        </w:rPr>
        <w:t>. При условии последующего развития проекта и создания в рамках проекта новых предметных образовательных ресурсов, а также взаимодейс</w:t>
      </w:r>
      <w:r w:rsidR="0053046D" w:rsidRPr="00391AE2">
        <w:rPr>
          <w:rFonts w:asciiTheme="majorBidi" w:hAnsiTheme="majorBidi"/>
          <w:sz w:val="28"/>
          <w:szCs w:val="28"/>
        </w:rPr>
        <w:t>т</w:t>
      </w:r>
      <w:r w:rsidR="0053046D" w:rsidRPr="00391AE2">
        <w:rPr>
          <w:rFonts w:asciiTheme="majorBidi" w:hAnsiTheme="majorBidi"/>
          <w:sz w:val="28"/>
          <w:szCs w:val="28"/>
        </w:rPr>
        <w:t>вия со структурами управления образованием появляется возможность со</w:t>
      </w:r>
      <w:r w:rsidR="0053046D" w:rsidRPr="00391AE2">
        <w:rPr>
          <w:rFonts w:asciiTheme="majorBidi" w:hAnsiTheme="majorBidi"/>
          <w:sz w:val="28"/>
          <w:szCs w:val="28"/>
        </w:rPr>
        <w:t>з</w:t>
      </w:r>
      <w:r w:rsidR="0053046D" w:rsidRPr="00391AE2">
        <w:rPr>
          <w:rFonts w:asciiTheme="majorBidi" w:hAnsiTheme="majorBidi"/>
          <w:sz w:val="28"/>
          <w:szCs w:val="28"/>
        </w:rPr>
        <w:t xml:space="preserve">дания регионального образовательного кластера с главными функциями  внедрения инновационной образовательной продукции в систему </w:t>
      </w:r>
      <w:r w:rsidRPr="00391AE2">
        <w:rPr>
          <w:rFonts w:asciiTheme="majorBidi" w:hAnsiTheme="majorBidi"/>
          <w:sz w:val="28"/>
          <w:szCs w:val="28"/>
        </w:rPr>
        <w:t xml:space="preserve">общего и </w:t>
      </w:r>
      <w:r w:rsidR="0053046D" w:rsidRPr="00391AE2">
        <w:rPr>
          <w:rFonts w:asciiTheme="majorBidi" w:hAnsiTheme="majorBidi"/>
          <w:sz w:val="28"/>
          <w:szCs w:val="28"/>
        </w:rPr>
        <w:t>дополнительно</w:t>
      </w:r>
      <w:r w:rsidRPr="00391AE2">
        <w:rPr>
          <w:rFonts w:asciiTheme="majorBidi" w:hAnsiTheme="majorBidi"/>
          <w:sz w:val="28"/>
          <w:szCs w:val="28"/>
        </w:rPr>
        <w:t>го педагогического образования.</w:t>
      </w:r>
    </w:p>
    <w:p w:rsidR="0053046D" w:rsidRDefault="000868F0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6</w:t>
      </w:r>
      <w:r w:rsidR="0053046D" w:rsidRPr="00391AE2">
        <w:rPr>
          <w:rFonts w:asciiTheme="majorBidi" w:hAnsiTheme="majorBidi"/>
          <w:sz w:val="28"/>
          <w:szCs w:val="28"/>
        </w:rPr>
        <w:t xml:space="preserve">. Интеграция созданных в рамках данного проекта образовательных  ресурсов, </w:t>
      </w:r>
      <w:r w:rsidR="009C3023" w:rsidRPr="00391AE2">
        <w:rPr>
          <w:rFonts w:asciiTheme="majorBidi" w:hAnsiTheme="majorBidi"/>
          <w:sz w:val="28"/>
          <w:szCs w:val="28"/>
        </w:rPr>
        <w:t>сетевого предметного фонда по математике при использовании</w:t>
      </w:r>
      <w:r w:rsidR="0053046D" w:rsidRPr="00391AE2">
        <w:rPr>
          <w:rFonts w:asciiTheme="majorBidi" w:hAnsiTheme="majorBidi"/>
          <w:sz w:val="28"/>
          <w:szCs w:val="28"/>
        </w:rPr>
        <w:t xml:space="preserve"> к</w:t>
      </w:r>
      <w:r w:rsidR="0053046D" w:rsidRPr="00391AE2">
        <w:rPr>
          <w:rFonts w:asciiTheme="majorBidi" w:hAnsiTheme="majorBidi"/>
          <w:sz w:val="28"/>
          <w:szCs w:val="28"/>
        </w:rPr>
        <w:t>а</w:t>
      </w:r>
      <w:r w:rsidR="0053046D" w:rsidRPr="00391AE2">
        <w:rPr>
          <w:rFonts w:asciiTheme="majorBidi" w:hAnsiTheme="majorBidi"/>
          <w:sz w:val="28"/>
          <w:szCs w:val="28"/>
        </w:rPr>
        <w:t>федральных  сайтов и СМИ   обеспечит возможности для создания  иннов</w:t>
      </w:r>
      <w:r w:rsidR="0053046D" w:rsidRPr="00391AE2">
        <w:rPr>
          <w:rFonts w:asciiTheme="majorBidi" w:hAnsiTheme="majorBidi"/>
          <w:sz w:val="28"/>
          <w:szCs w:val="28"/>
        </w:rPr>
        <w:t>а</w:t>
      </w:r>
      <w:r w:rsidR="0053046D" w:rsidRPr="00391AE2">
        <w:rPr>
          <w:rFonts w:asciiTheme="majorBidi" w:hAnsiTheme="majorBidi"/>
          <w:sz w:val="28"/>
          <w:szCs w:val="28"/>
        </w:rPr>
        <w:t xml:space="preserve">ционной  дистанционной системы повышения квалификации  </w:t>
      </w:r>
      <w:r w:rsidR="009C3023" w:rsidRPr="00391AE2">
        <w:rPr>
          <w:rFonts w:asciiTheme="majorBidi" w:hAnsiTheme="majorBidi"/>
          <w:sz w:val="28"/>
          <w:szCs w:val="28"/>
        </w:rPr>
        <w:t xml:space="preserve"> учителей м</w:t>
      </w:r>
      <w:r w:rsidR="009C3023" w:rsidRPr="00391AE2">
        <w:rPr>
          <w:rFonts w:asciiTheme="majorBidi" w:hAnsiTheme="majorBidi"/>
          <w:sz w:val="28"/>
          <w:szCs w:val="28"/>
        </w:rPr>
        <w:t>а</w:t>
      </w:r>
      <w:r w:rsidR="009C3023" w:rsidRPr="00391AE2">
        <w:rPr>
          <w:rFonts w:asciiTheme="majorBidi" w:hAnsiTheme="majorBidi"/>
          <w:sz w:val="28"/>
          <w:szCs w:val="28"/>
        </w:rPr>
        <w:t>тематики из других школ региона.</w:t>
      </w:r>
    </w:p>
    <w:p w:rsidR="00A129CA" w:rsidRDefault="00A129CA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</w:p>
    <w:p w:rsidR="00A129CA" w:rsidRDefault="00A129CA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Примерная организационная структура регионального кластера педаг</w:t>
      </w:r>
      <w:r>
        <w:rPr>
          <w:rFonts w:asciiTheme="majorBidi" w:hAnsiTheme="majorBidi"/>
          <w:sz w:val="28"/>
          <w:szCs w:val="28"/>
        </w:rPr>
        <w:t>о</w:t>
      </w:r>
      <w:r>
        <w:rPr>
          <w:rFonts w:asciiTheme="majorBidi" w:hAnsiTheme="majorBidi"/>
          <w:sz w:val="28"/>
          <w:szCs w:val="28"/>
        </w:rPr>
        <w:t xml:space="preserve">гических инноваций представлена на рисунке 1. </w:t>
      </w:r>
    </w:p>
    <w:p w:rsidR="000868F0" w:rsidRDefault="000868F0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</w:p>
    <w:p w:rsidR="00943E33" w:rsidRDefault="00A129CA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170815</wp:posOffset>
            </wp:positionV>
            <wp:extent cx="5814695" cy="5626100"/>
            <wp:effectExtent l="38100" t="57150" r="109855" b="889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22" t="21756" r="50374" b="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56261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/>
          <w:sz w:val="28"/>
          <w:szCs w:val="28"/>
        </w:rPr>
        <w:t xml:space="preserve">Рисунок 1. Примерная структура регионального  кластера </w:t>
      </w:r>
    </w:p>
    <w:p w:rsidR="006C2557" w:rsidRDefault="006C2557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</w:p>
    <w:p w:rsidR="006C2557" w:rsidRPr="0028772F" w:rsidRDefault="006C2557" w:rsidP="006C2557">
      <w:pPr>
        <w:pStyle w:val="a3"/>
        <w:widowControl w:val="0"/>
        <w:spacing w:before="0" w:beforeAutospacing="0" w:after="0" w:afterAutospacing="0" w:line="276" w:lineRule="auto"/>
        <w:jc w:val="center"/>
      </w:pPr>
    </w:p>
    <w:p w:rsidR="006C2557" w:rsidRPr="0004712C" w:rsidRDefault="00B3428D" w:rsidP="00B3428D">
      <w:pPr>
        <w:pStyle w:val="a3"/>
        <w:widowControl w:val="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4712C" w:rsidRPr="0004712C">
        <w:rPr>
          <w:b/>
          <w:sz w:val="28"/>
          <w:szCs w:val="28"/>
        </w:rPr>
        <w:t>ластерный подход как методология и практика</w:t>
      </w:r>
      <w:r w:rsidR="0004712C">
        <w:rPr>
          <w:b/>
          <w:sz w:val="28"/>
          <w:szCs w:val="28"/>
        </w:rPr>
        <w:t xml:space="preserve"> </w:t>
      </w:r>
      <w:r w:rsidR="0004712C" w:rsidRPr="0004712C">
        <w:rPr>
          <w:b/>
          <w:sz w:val="28"/>
          <w:szCs w:val="28"/>
        </w:rPr>
        <w:t>создания и внедрения дидактических инноваций</w:t>
      </w:r>
      <w:r>
        <w:rPr>
          <w:b/>
          <w:sz w:val="28"/>
          <w:szCs w:val="28"/>
        </w:rPr>
        <w:t xml:space="preserve"> </w:t>
      </w:r>
      <w:r w:rsidR="0004712C" w:rsidRPr="0004712C">
        <w:rPr>
          <w:b/>
          <w:sz w:val="28"/>
          <w:szCs w:val="28"/>
        </w:rPr>
        <w:t>с компьютерной поддержкой</w:t>
      </w: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jc w:val="center"/>
      </w:pP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ind w:firstLine="709"/>
        <w:jc w:val="both"/>
      </w:pPr>
      <w:r w:rsidRPr="000028D3">
        <w:lastRenderedPageBreak/>
        <w:t>Казалось бы, что понятие «кластерный подход», пришедшее в гуман</w:t>
      </w:r>
      <w:r w:rsidRPr="000028D3">
        <w:t>и</w:t>
      </w:r>
      <w:r w:rsidRPr="000028D3">
        <w:t>тарное знание из практики транснациональных компаний и обеспечившее им максимальные конкурен</w:t>
      </w:r>
      <w:r w:rsidRPr="000028D3">
        <w:t>т</w:t>
      </w:r>
      <w:r w:rsidRPr="000028D3">
        <w:t>ные преимущества, не может коррелировать</w:t>
      </w:r>
      <w:r w:rsidR="00A1119B">
        <w:t xml:space="preserve">ся </w:t>
      </w:r>
      <w:r w:rsidRPr="000028D3">
        <w:t xml:space="preserve"> с теорией и практикой системы образов</w:t>
      </w:r>
      <w:r w:rsidRPr="000028D3">
        <w:t>а</w:t>
      </w:r>
      <w:r w:rsidRPr="000028D3">
        <w:t>ния</w:t>
      </w:r>
      <w:r>
        <w:t>, поскольку этот подход может быть реализован только в условиях</w:t>
      </w:r>
      <w:r w:rsidRPr="000028D3">
        <w:t xml:space="preserve">  </w:t>
      </w:r>
      <w:r w:rsidRPr="00D11288">
        <w:rPr>
          <w:color w:val="FF0000"/>
        </w:rPr>
        <w:t xml:space="preserve"> </w:t>
      </w:r>
      <w:r w:rsidRPr="008968B7">
        <w:t>рыночных</w:t>
      </w:r>
      <w:r w:rsidRPr="000028D3">
        <w:t xml:space="preserve"> отн</w:t>
      </w:r>
      <w:r w:rsidRPr="000028D3">
        <w:t>о</w:t>
      </w:r>
      <w:r w:rsidRPr="000028D3">
        <w:t xml:space="preserve">шений, </w:t>
      </w:r>
      <w:r>
        <w:t xml:space="preserve"> наличия </w:t>
      </w:r>
      <w:r w:rsidRPr="000028D3">
        <w:t>конкуренции и свободного рынка</w:t>
      </w:r>
      <w:r>
        <w:t>.</w:t>
      </w:r>
      <w:r w:rsidRPr="000028D3">
        <w:t xml:space="preserve"> Однако постепенно этот подход нач</w:t>
      </w:r>
      <w:r w:rsidRPr="000028D3">
        <w:t>и</w:t>
      </w:r>
      <w:r w:rsidRPr="000028D3">
        <w:t>нает завоёвы</w:t>
      </w:r>
      <w:r>
        <w:t>вать позиции и в</w:t>
      </w:r>
      <w:r w:rsidRPr="000028D3">
        <w:t xml:space="preserve"> этой области социальной деятельности</w:t>
      </w:r>
      <w:r>
        <w:t>, куда многие гл</w:t>
      </w:r>
      <w:r>
        <w:t>о</w:t>
      </w:r>
      <w:r>
        <w:t>бальные</w:t>
      </w:r>
      <w:r w:rsidRPr="000028D3">
        <w:t xml:space="preserve"> инноваци</w:t>
      </w:r>
      <w:r>
        <w:t>и приходят</w:t>
      </w:r>
      <w:r w:rsidRPr="000028D3">
        <w:t xml:space="preserve"> из экономики и производства, в которых реализуются опр</w:t>
      </w:r>
      <w:r w:rsidRPr="000028D3">
        <w:t>е</w:t>
      </w:r>
      <w:r w:rsidRPr="000028D3">
        <w:t>делённые «степени свободы». Так происходит и с кластерным подходом, поскольку в н</w:t>
      </w:r>
      <w:r w:rsidRPr="000028D3">
        <w:t>а</w:t>
      </w:r>
      <w:r w:rsidRPr="000028D3">
        <w:t>стоящее время на государственном уровне как одна из ключевых инвестиционных ин</w:t>
      </w:r>
      <w:r w:rsidRPr="000028D3">
        <w:t>и</w:t>
      </w:r>
      <w:r w:rsidRPr="000028D3">
        <w:t>циатив ра</w:t>
      </w:r>
      <w:r w:rsidRPr="000028D3">
        <w:t>с</w:t>
      </w:r>
      <w:r w:rsidRPr="000028D3">
        <w:t xml:space="preserve">сматривается кластерная политика, которая может предложить инструменты </w:t>
      </w:r>
      <w:proofErr w:type="gramStart"/>
      <w:r w:rsidRPr="000028D3">
        <w:t>диверсиф</w:t>
      </w:r>
      <w:r w:rsidRPr="000028D3">
        <w:t>и</w:t>
      </w:r>
      <w:r w:rsidRPr="000028D3">
        <w:t>кации</w:t>
      </w:r>
      <w:proofErr w:type="gramEnd"/>
      <w:r w:rsidRPr="000028D3">
        <w:t xml:space="preserve"> как российской экономики, так и социальных структур и институтов. В связи с этим мн</w:t>
      </w:r>
      <w:r w:rsidRPr="000028D3">
        <w:t>о</w:t>
      </w:r>
      <w:r w:rsidRPr="000028D3">
        <w:t>гие субъекты РФ стали разрабатывать стратегии развития, основанные на кластерных технологиях, в частности, появились проекты развития образовательных кл</w:t>
      </w:r>
      <w:r w:rsidRPr="000028D3">
        <w:t>а</w:t>
      </w:r>
      <w:r w:rsidRPr="000028D3">
        <w:t>стеров, в основном с функциями оптимизации процедур администр</w:t>
      </w:r>
      <w:r w:rsidRPr="000028D3">
        <w:t>а</w:t>
      </w:r>
      <w:r w:rsidRPr="000028D3">
        <w:t>тивного характера [6].</w:t>
      </w: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ind w:firstLine="709"/>
        <w:jc w:val="both"/>
      </w:pPr>
      <w:r w:rsidRPr="000028D3">
        <w:t>Известно, что кластер объединяет в себе три составляющие: инновационные нау</w:t>
      </w:r>
      <w:r w:rsidRPr="000028D3">
        <w:t>ч</w:t>
      </w:r>
      <w:r w:rsidRPr="000028D3">
        <w:t>ные изыскания, производство инновационного продукта, мех</w:t>
      </w:r>
      <w:r w:rsidRPr="000028D3">
        <w:t>а</w:t>
      </w:r>
      <w:r w:rsidRPr="000028D3">
        <w:t>низм его внедрения. Именно такая структура свойственна транснациональны</w:t>
      </w:r>
      <w:r w:rsidRPr="0028772F">
        <w:t>м</w:t>
      </w:r>
      <w:r w:rsidRPr="000028D3">
        <w:t xml:space="preserve"> компани</w:t>
      </w:r>
      <w:r w:rsidRPr="0028772F">
        <w:t>ям</w:t>
      </w:r>
      <w:r w:rsidRPr="000028D3">
        <w:t>, что обеспечивает им коло</w:t>
      </w:r>
      <w:r w:rsidRPr="000028D3">
        <w:t>с</w:t>
      </w:r>
      <w:r w:rsidRPr="000028D3">
        <w:t>сальные преимущества в сф</w:t>
      </w:r>
      <w:r w:rsidRPr="000028D3">
        <w:t>е</w:t>
      </w:r>
      <w:r w:rsidRPr="000028D3">
        <w:t>ре рыночных отношений и свободной конкуренции [</w:t>
      </w:r>
      <w:r w:rsidRPr="0041683D">
        <w:t xml:space="preserve">2, </w:t>
      </w:r>
      <w:r w:rsidRPr="000028D3">
        <w:t>4, 5]. Эта интеграция способствует интенсификации процесса обмена информацией между уч</w:t>
      </w:r>
      <w:r w:rsidRPr="000028D3">
        <w:t>а</w:t>
      </w:r>
      <w:r w:rsidRPr="000028D3">
        <w:t>стн</w:t>
      </w:r>
      <w:r w:rsidRPr="000028D3">
        <w:t>и</w:t>
      </w:r>
      <w:r w:rsidRPr="000028D3">
        <w:t>ками кластера, стимулирует научно-исследовательские разработки, создавая особую форму инноваций – коллективный инновационный продукт, а также механизмы его вн</w:t>
      </w:r>
      <w:r w:rsidRPr="000028D3">
        <w:t>е</w:t>
      </w:r>
      <w:r w:rsidRPr="000028D3">
        <w:t xml:space="preserve">дрения благодаря развитию </w:t>
      </w:r>
      <w:proofErr w:type="spellStart"/>
      <w:r w:rsidRPr="000028D3">
        <w:t>логистических</w:t>
      </w:r>
      <w:proofErr w:type="spellEnd"/>
      <w:r w:rsidRPr="000028D3">
        <w:t xml:space="preserve"> теорий и практик.</w:t>
      </w: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ind w:firstLine="709"/>
        <w:jc w:val="both"/>
      </w:pPr>
      <w:r w:rsidRPr="000028D3">
        <w:t>Почему же именно в рамках кластерного подхода возможно решение проблем со</w:t>
      </w:r>
      <w:r w:rsidRPr="000028D3">
        <w:t>з</w:t>
      </w:r>
      <w:r w:rsidRPr="000028D3">
        <w:t>дания и внедрения (широкой диффузии) результатов инновационных педагогических практик, обоснуем несколькими практическими пр</w:t>
      </w:r>
      <w:r w:rsidRPr="000028D3">
        <w:t>и</w:t>
      </w:r>
      <w:r w:rsidRPr="000028D3">
        <w:t>мерами.</w:t>
      </w:r>
    </w:p>
    <w:p w:rsidR="006C2557" w:rsidRPr="000028D3" w:rsidRDefault="006C2557" w:rsidP="006C2557">
      <w:pPr>
        <w:pStyle w:val="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0028D3">
        <w:rPr>
          <w:sz w:val="24"/>
          <w:szCs w:val="24"/>
        </w:rPr>
        <w:t>Известно, что новое в любой области применения знаний всегда несет в себе риск быть не принятым консервативными, хорошо проверенными методологиями, отмета</w:t>
      </w:r>
      <w:r w:rsidRPr="000028D3">
        <w:rPr>
          <w:sz w:val="24"/>
          <w:szCs w:val="24"/>
        </w:rPr>
        <w:t>ю</w:t>
      </w:r>
      <w:r w:rsidRPr="000028D3">
        <w:rPr>
          <w:sz w:val="24"/>
          <w:szCs w:val="24"/>
        </w:rPr>
        <w:t>щими новизну как сырой, недоработанный пр</w:t>
      </w:r>
      <w:r w:rsidRPr="000028D3">
        <w:rPr>
          <w:sz w:val="24"/>
          <w:szCs w:val="24"/>
        </w:rPr>
        <w:t>о</w:t>
      </w:r>
      <w:r w:rsidRPr="000028D3">
        <w:rPr>
          <w:sz w:val="24"/>
          <w:szCs w:val="24"/>
        </w:rPr>
        <w:t>дукт. Такая тенденция особенно характерна для сферы образования, где внедрение новой учебной продукции жестко регламентиров</w:t>
      </w:r>
      <w:r w:rsidRPr="000028D3">
        <w:rPr>
          <w:sz w:val="24"/>
          <w:szCs w:val="24"/>
        </w:rPr>
        <w:t>а</w:t>
      </w:r>
      <w:r w:rsidRPr="000028D3">
        <w:rPr>
          <w:sz w:val="24"/>
          <w:szCs w:val="24"/>
        </w:rPr>
        <w:t>но управленческими структурами, а издание учебной литературы монополизировано крупными издательствами. Чтобы аргументировать эту позицию приведём несколько примеров из практики внедрения проектов инновационной компьютерной дидактики р</w:t>
      </w:r>
      <w:r w:rsidRPr="000028D3">
        <w:rPr>
          <w:sz w:val="24"/>
          <w:szCs w:val="24"/>
        </w:rPr>
        <w:t>е</w:t>
      </w:r>
      <w:r w:rsidRPr="000028D3">
        <w:rPr>
          <w:sz w:val="24"/>
          <w:szCs w:val="24"/>
        </w:rPr>
        <w:t>дакцией научно-методического журнала с электронным прилож</w:t>
      </w:r>
      <w:r w:rsidRPr="000028D3">
        <w:rPr>
          <w:sz w:val="24"/>
          <w:szCs w:val="24"/>
        </w:rPr>
        <w:t>е</w:t>
      </w:r>
      <w:r w:rsidRPr="000028D3">
        <w:rPr>
          <w:sz w:val="24"/>
          <w:szCs w:val="24"/>
        </w:rPr>
        <w:t>нием «Школьные годы», имеющ</w:t>
      </w:r>
      <w:r w:rsidRPr="0028772F">
        <w:rPr>
          <w:sz w:val="24"/>
          <w:szCs w:val="24"/>
        </w:rPr>
        <w:t>и</w:t>
      </w:r>
      <w:r w:rsidRPr="000028D3">
        <w:rPr>
          <w:sz w:val="24"/>
          <w:szCs w:val="24"/>
        </w:rPr>
        <w:t xml:space="preserve">м федеральную регистрацию СМИ и широкую Интернет поддержку (сайты http://icdau.ru, http://ya-znau.ru, http://icdau.kubsu.ru, http://школьные </w:t>
      </w:r>
      <w:proofErr w:type="spellStart"/>
      <w:r w:rsidRPr="000028D3">
        <w:rPr>
          <w:sz w:val="24"/>
          <w:szCs w:val="24"/>
        </w:rPr>
        <w:t>годы</w:t>
      </w:r>
      <w:proofErr w:type="gramStart"/>
      <w:r w:rsidRPr="000028D3">
        <w:rPr>
          <w:sz w:val="24"/>
          <w:szCs w:val="24"/>
        </w:rPr>
        <w:t>.р</w:t>
      </w:r>
      <w:proofErr w:type="gramEnd"/>
      <w:r w:rsidRPr="000028D3">
        <w:rPr>
          <w:sz w:val="24"/>
          <w:szCs w:val="24"/>
        </w:rPr>
        <w:t>ф</w:t>
      </w:r>
      <w:proofErr w:type="spellEnd"/>
      <w:r w:rsidRPr="000028D3">
        <w:rPr>
          <w:sz w:val="24"/>
          <w:szCs w:val="24"/>
        </w:rPr>
        <w:t>) [6].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Когда более четверти века назад автор нового учебника презентовал свой труд уч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телям, то зал аплодировал стоя. После такого одобрения макет учебника был отправлен в одно из центральных издательств. Получили одо</w:t>
      </w:r>
      <w:r w:rsidRPr="000028D3">
        <w:rPr>
          <w:color w:val="auto"/>
          <w:sz w:val="24"/>
          <w:szCs w:val="24"/>
        </w:rPr>
        <w:t>б</w:t>
      </w:r>
      <w:r w:rsidRPr="000028D3">
        <w:rPr>
          <w:color w:val="auto"/>
          <w:sz w:val="24"/>
          <w:szCs w:val="24"/>
        </w:rPr>
        <w:t>рительную рецензию от московского учителя-новатора, но вторым рецензентом был назначен автор действующего во всех школах страны учебника. Его ответ был предсказуем. Однако первый вариант учебника всё же был н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большим тиражом издан школами нескольких регионов РФ в период, когда ещё не были введены запреты на такую деятельность федеральным руководством образ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вания. Но идеи учебника развивались, учебник обогащался новыми технологиями, затем с наступлением компьютерной эпохи приобрёл электронное приложение, аспекты его ко</w:t>
      </w:r>
      <w:r w:rsidRPr="000028D3">
        <w:rPr>
          <w:color w:val="auto"/>
          <w:sz w:val="24"/>
          <w:szCs w:val="24"/>
        </w:rPr>
        <w:t>н</w:t>
      </w:r>
      <w:r w:rsidRPr="000028D3">
        <w:rPr>
          <w:color w:val="auto"/>
          <w:sz w:val="24"/>
          <w:szCs w:val="24"/>
        </w:rPr>
        <w:t>цепции защищались в диссертац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 xml:space="preserve">ях, а его модель и практические варианты по физике и </w:t>
      </w:r>
      <w:r w:rsidRPr="000028D3">
        <w:rPr>
          <w:color w:val="auto"/>
          <w:sz w:val="24"/>
          <w:szCs w:val="24"/>
        </w:rPr>
        <w:lastRenderedPageBreak/>
        <w:t>математике были признаны победителями федерального конкурса инновационных прое</w:t>
      </w:r>
      <w:r w:rsidRPr="000028D3">
        <w:rPr>
          <w:color w:val="auto"/>
          <w:sz w:val="24"/>
          <w:szCs w:val="24"/>
        </w:rPr>
        <w:t>к</w:t>
      </w:r>
      <w:r w:rsidRPr="000028D3">
        <w:rPr>
          <w:color w:val="auto"/>
          <w:sz w:val="24"/>
          <w:szCs w:val="24"/>
        </w:rPr>
        <w:t>тов (</w:t>
      </w:r>
      <w:bookmarkStart w:id="0" w:name="_Toc60343425"/>
      <w:r w:rsidRPr="000028D3">
        <w:rPr>
          <w:color w:val="auto"/>
          <w:sz w:val="24"/>
          <w:szCs w:val="24"/>
        </w:rPr>
        <w:t>пр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ект «Информатизация системы образования»</w:t>
      </w:r>
      <w:bookmarkEnd w:id="0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elsp</w:t>
      </w:r>
      <w:proofErr w:type="spellEnd"/>
      <w:r>
        <w:rPr>
          <w:color w:val="auto"/>
          <w:sz w:val="24"/>
          <w:szCs w:val="24"/>
        </w:rPr>
        <w:t>/с</w:t>
      </w:r>
      <w:proofErr w:type="gramStart"/>
      <w:r>
        <w:rPr>
          <w:color w:val="auto"/>
          <w:sz w:val="24"/>
          <w:szCs w:val="24"/>
        </w:rPr>
        <w:t>1</w:t>
      </w:r>
      <w:proofErr w:type="gramEnd"/>
      <w:r>
        <w:rPr>
          <w:color w:val="auto"/>
          <w:sz w:val="24"/>
          <w:szCs w:val="24"/>
        </w:rPr>
        <w:t>/</w:t>
      </w:r>
      <w:proofErr w:type="spellStart"/>
      <w:r>
        <w:rPr>
          <w:color w:val="auto"/>
          <w:sz w:val="24"/>
          <w:szCs w:val="24"/>
        </w:rPr>
        <w:t>gr</w:t>
      </w:r>
      <w:proofErr w:type="spellEnd"/>
      <w:r>
        <w:rPr>
          <w:color w:val="auto"/>
          <w:sz w:val="24"/>
          <w:szCs w:val="24"/>
        </w:rPr>
        <w:t>/001_001) [</w:t>
      </w:r>
      <w:r w:rsidRPr="0041683D">
        <w:rPr>
          <w:color w:val="auto"/>
          <w:sz w:val="24"/>
          <w:szCs w:val="24"/>
        </w:rPr>
        <w:t>7</w:t>
      </w:r>
      <w:r w:rsidRPr="000028D3">
        <w:rPr>
          <w:color w:val="auto"/>
          <w:sz w:val="24"/>
          <w:szCs w:val="24"/>
        </w:rPr>
        <w:t>].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Опять получили одобрительную, без единого критического з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мечания рецензию, в которой констатировалось, что концепция учебника «</w:t>
      </w:r>
      <w:r w:rsidRPr="000028D3">
        <w:rPr>
          <w:color w:val="auto"/>
          <w:spacing w:val="2"/>
          <w:sz w:val="24"/>
          <w:szCs w:val="24"/>
        </w:rPr>
        <w:t>презент</w:t>
      </w:r>
      <w:r w:rsidRPr="000028D3">
        <w:rPr>
          <w:color w:val="auto"/>
          <w:spacing w:val="2"/>
          <w:sz w:val="24"/>
          <w:szCs w:val="24"/>
        </w:rPr>
        <w:t>у</w:t>
      </w:r>
      <w:r w:rsidRPr="000028D3">
        <w:rPr>
          <w:color w:val="auto"/>
          <w:spacing w:val="2"/>
          <w:sz w:val="24"/>
          <w:szCs w:val="24"/>
        </w:rPr>
        <w:t xml:space="preserve">ет модель инновационного образовательного проекта, </w:t>
      </w:r>
      <w:r w:rsidRPr="000028D3">
        <w:rPr>
          <w:color w:val="auto"/>
          <w:spacing w:val="14"/>
          <w:sz w:val="24"/>
          <w:szCs w:val="24"/>
        </w:rPr>
        <w:t>основные элементы которого служат изменению трад</w:t>
      </w:r>
      <w:r w:rsidRPr="000028D3">
        <w:rPr>
          <w:color w:val="auto"/>
          <w:spacing w:val="14"/>
          <w:sz w:val="24"/>
          <w:szCs w:val="24"/>
        </w:rPr>
        <w:t>и</w:t>
      </w:r>
      <w:r w:rsidRPr="000028D3">
        <w:rPr>
          <w:color w:val="auto"/>
          <w:spacing w:val="14"/>
          <w:sz w:val="24"/>
          <w:szCs w:val="24"/>
        </w:rPr>
        <w:t xml:space="preserve">ционной </w:t>
      </w:r>
      <w:r w:rsidRPr="000028D3">
        <w:rPr>
          <w:color w:val="auto"/>
          <w:sz w:val="24"/>
          <w:szCs w:val="24"/>
        </w:rPr>
        <w:t xml:space="preserve">образовательной среды в области «Математика». </w:t>
      </w:r>
      <w:proofErr w:type="gramStart"/>
      <w:r w:rsidRPr="000028D3">
        <w:rPr>
          <w:color w:val="auto"/>
          <w:sz w:val="24"/>
          <w:szCs w:val="24"/>
        </w:rPr>
        <w:t>Далее шёл перечень дост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инств учебника: «</w:t>
      </w:r>
      <w:r w:rsidRPr="000028D3">
        <w:rPr>
          <w:color w:val="auto"/>
          <w:spacing w:val="14"/>
          <w:sz w:val="24"/>
          <w:szCs w:val="24"/>
        </w:rPr>
        <w:t xml:space="preserve">изучение сопровождается преимущественным </w:t>
      </w:r>
      <w:r w:rsidRPr="000028D3">
        <w:rPr>
          <w:color w:val="auto"/>
          <w:spacing w:val="1"/>
          <w:sz w:val="24"/>
          <w:szCs w:val="24"/>
        </w:rPr>
        <w:t>использованием п</w:t>
      </w:r>
      <w:r w:rsidRPr="000028D3">
        <w:rPr>
          <w:color w:val="auto"/>
          <w:spacing w:val="1"/>
          <w:sz w:val="24"/>
          <w:szCs w:val="24"/>
        </w:rPr>
        <w:t>о</w:t>
      </w:r>
      <w:r w:rsidRPr="000028D3">
        <w:rPr>
          <w:color w:val="auto"/>
          <w:spacing w:val="1"/>
          <w:sz w:val="24"/>
          <w:szCs w:val="24"/>
        </w:rPr>
        <w:t>исковых и проблемных методов обучения», «</w:t>
      </w:r>
      <w:r w:rsidRPr="000028D3">
        <w:rPr>
          <w:color w:val="auto"/>
          <w:spacing w:val="18"/>
          <w:sz w:val="24"/>
          <w:szCs w:val="24"/>
        </w:rPr>
        <w:t xml:space="preserve">способствует развитию у учащихся навыков поисковой и </w:t>
      </w:r>
      <w:r w:rsidRPr="000028D3">
        <w:rPr>
          <w:color w:val="auto"/>
          <w:spacing w:val="7"/>
          <w:sz w:val="24"/>
          <w:szCs w:val="24"/>
        </w:rPr>
        <w:t>исследовательской деятельности, умения работать с разли</w:t>
      </w:r>
      <w:r w:rsidRPr="000028D3">
        <w:rPr>
          <w:color w:val="auto"/>
          <w:spacing w:val="7"/>
          <w:sz w:val="24"/>
          <w:szCs w:val="24"/>
        </w:rPr>
        <w:t>ч</w:t>
      </w:r>
      <w:r w:rsidRPr="000028D3">
        <w:rPr>
          <w:color w:val="auto"/>
          <w:spacing w:val="7"/>
          <w:sz w:val="24"/>
          <w:szCs w:val="24"/>
        </w:rPr>
        <w:t xml:space="preserve">ными </w:t>
      </w:r>
      <w:r w:rsidRPr="000028D3">
        <w:rPr>
          <w:color w:val="auto"/>
          <w:spacing w:val="9"/>
          <w:sz w:val="24"/>
          <w:szCs w:val="24"/>
        </w:rPr>
        <w:t>источниками и формами информации</w:t>
      </w:r>
      <w:r w:rsidRPr="000028D3">
        <w:rPr>
          <w:color w:val="auto"/>
          <w:spacing w:val="1"/>
          <w:sz w:val="24"/>
          <w:szCs w:val="24"/>
        </w:rPr>
        <w:t>», учебник «</w:t>
      </w:r>
      <w:r w:rsidRPr="000028D3">
        <w:rPr>
          <w:color w:val="auto"/>
          <w:spacing w:val="4"/>
          <w:sz w:val="24"/>
          <w:szCs w:val="24"/>
        </w:rPr>
        <w:t>функционален, он интегрир</w:t>
      </w:r>
      <w:r w:rsidRPr="000028D3">
        <w:rPr>
          <w:color w:val="auto"/>
          <w:spacing w:val="4"/>
          <w:sz w:val="24"/>
          <w:szCs w:val="24"/>
        </w:rPr>
        <w:t>у</w:t>
      </w:r>
      <w:r w:rsidRPr="000028D3">
        <w:rPr>
          <w:color w:val="auto"/>
          <w:spacing w:val="4"/>
          <w:sz w:val="24"/>
          <w:szCs w:val="24"/>
        </w:rPr>
        <w:t>ет функции учебника, сборника задач, справочника, сборника дидактических матери</w:t>
      </w:r>
      <w:r w:rsidRPr="000028D3">
        <w:rPr>
          <w:color w:val="auto"/>
          <w:spacing w:val="4"/>
          <w:sz w:val="24"/>
          <w:szCs w:val="24"/>
        </w:rPr>
        <w:t>а</w:t>
      </w:r>
      <w:r w:rsidRPr="000028D3">
        <w:rPr>
          <w:color w:val="auto"/>
          <w:spacing w:val="4"/>
          <w:sz w:val="24"/>
          <w:szCs w:val="24"/>
        </w:rPr>
        <w:t xml:space="preserve">лов, рабочей тетради, </w:t>
      </w:r>
      <w:r w:rsidRPr="000028D3">
        <w:rPr>
          <w:color w:val="auto"/>
          <w:sz w:val="24"/>
          <w:szCs w:val="24"/>
        </w:rPr>
        <w:t xml:space="preserve">функции пособия по </w:t>
      </w:r>
      <w:proofErr w:type="spellStart"/>
      <w:r w:rsidRPr="000028D3">
        <w:rPr>
          <w:color w:val="auto"/>
          <w:sz w:val="24"/>
          <w:szCs w:val="24"/>
        </w:rPr>
        <w:t>мультимедийным</w:t>
      </w:r>
      <w:proofErr w:type="spellEnd"/>
      <w:r w:rsidRPr="000028D3">
        <w:rPr>
          <w:color w:val="auto"/>
          <w:sz w:val="24"/>
          <w:szCs w:val="24"/>
        </w:rPr>
        <w:t xml:space="preserve"> дидактическим технолог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ям», «методика оценивания р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 xml:space="preserve">зультатов обучения нетрадиционна, является </w:t>
      </w:r>
      <w:r w:rsidRPr="000028D3">
        <w:rPr>
          <w:color w:val="auto"/>
          <w:spacing w:val="-1"/>
          <w:sz w:val="24"/>
          <w:szCs w:val="24"/>
        </w:rPr>
        <w:t>«рейтинговой системой оценивания</w:t>
      </w:r>
      <w:proofErr w:type="gramEnd"/>
      <w:r w:rsidRPr="000028D3">
        <w:rPr>
          <w:color w:val="auto"/>
          <w:spacing w:val="-1"/>
          <w:sz w:val="24"/>
          <w:szCs w:val="24"/>
        </w:rPr>
        <w:t>». «</w:t>
      </w:r>
      <w:r w:rsidRPr="000028D3">
        <w:rPr>
          <w:color w:val="auto"/>
          <w:spacing w:val="8"/>
          <w:sz w:val="24"/>
          <w:szCs w:val="24"/>
        </w:rPr>
        <w:t xml:space="preserve">Приводятся методики использования в учебном процессе </w:t>
      </w:r>
      <w:r w:rsidRPr="000028D3">
        <w:rPr>
          <w:color w:val="auto"/>
          <w:spacing w:val="-1"/>
          <w:sz w:val="24"/>
          <w:szCs w:val="24"/>
        </w:rPr>
        <w:t>и</w:t>
      </w:r>
      <w:r w:rsidRPr="000028D3">
        <w:rPr>
          <w:color w:val="auto"/>
          <w:spacing w:val="-1"/>
          <w:sz w:val="24"/>
          <w:szCs w:val="24"/>
        </w:rPr>
        <w:t>н</w:t>
      </w:r>
      <w:r w:rsidRPr="000028D3">
        <w:rPr>
          <w:color w:val="auto"/>
          <w:spacing w:val="-1"/>
          <w:sz w:val="24"/>
          <w:szCs w:val="24"/>
        </w:rPr>
        <w:t>новационных дидактических технологий». В завершении была рекоменд</w:t>
      </w:r>
      <w:r w:rsidRPr="000028D3">
        <w:rPr>
          <w:color w:val="auto"/>
          <w:spacing w:val="-1"/>
          <w:sz w:val="24"/>
          <w:szCs w:val="24"/>
        </w:rPr>
        <w:t>а</w:t>
      </w:r>
      <w:r w:rsidRPr="000028D3">
        <w:rPr>
          <w:color w:val="auto"/>
          <w:spacing w:val="-1"/>
          <w:sz w:val="24"/>
          <w:szCs w:val="24"/>
        </w:rPr>
        <w:t xml:space="preserve">ция внедрения нового учебника в практику. В связи </w:t>
      </w:r>
      <w:proofErr w:type="gramStart"/>
      <w:r w:rsidRPr="000028D3">
        <w:rPr>
          <w:color w:val="auto"/>
          <w:spacing w:val="-1"/>
          <w:sz w:val="24"/>
          <w:szCs w:val="24"/>
        </w:rPr>
        <w:t>с</w:t>
      </w:r>
      <w:proofErr w:type="gramEnd"/>
      <w:r w:rsidRPr="000028D3">
        <w:rPr>
          <w:color w:val="auto"/>
          <w:spacing w:val="-1"/>
          <w:sz w:val="24"/>
          <w:szCs w:val="24"/>
        </w:rPr>
        <w:t xml:space="preserve"> </w:t>
      </w:r>
      <w:proofErr w:type="gramStart"/>
      <w:r w:rsidRPr="000028D3">
        <w:rPr>
          <w:color w:val="auto"/>
          <w:spacing w:val="-1"/>
          <w:sz w:val="24"/>
          <w:szCs w:val="24"/>
        </w:rPr>
        <w:t>изложенным</w:t>
      </w:r>
      <w:proofErr w:type="gramEnd"/>
      <w:r>
        <w:rPr>
          <w:color w:val="auto"/>
          <w:spacing w:val="-1"/>
          <w:sz w:val="24"/>
          <w:szCs w:val="24"/>
        </w:rPr>
        <w:t>,</w:t>
      </w:r>
      <w:r w:rsidRPr="000028D3">
        <w:rPr>
          <w:color w:val="auto"/>
          <w:spacing w:val="-1"/>
          <w:sz w:val="24"/>
          <w:szCs w:val="24"/>
        </w:rPr>
        <w:t xml:space="preserve"> б</w:t>
      </w:r>
      <w:r w:rsidRPr="000028D3">
        <w:rPr>
          <w:color w:val="auto"/>
          <w:sz w:val="24"/>
          <w:szCs w:val="24"/>
        </w:rPr>
        <w:t>ыла предпр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нята повторная попытка издать учебник, но сначала надо было пройти пр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 xml:space="preserve">цедуру получения грифа в </w:t>
      </w:r>
      <w:proofErr w:type="spellStart"/>
      <w:r w:rsidRPr="000028D3">
        <w:rPr>
          <w:color w:val="auto"/>
          <w:sz w:val="24"/>
          <w:szCs w:val="24"/>
        </w:rPr>
        <w:t>Минобнауки</w:t>
      </w:r>
      <w:proofErr w:type="spellEnd"/>
      <w:r w:rsidRPr="000028D3">
        <w:rPr>
          <w:color w:val="auto"/>
          <w:sz w:val="24"/>
          <w:szCs w:val="24"/>
        </w:rPr>
        <w:t>. Академия науки РФ дала положительную рецензию, но от РАО был назначен реце</w:t>
      </w:r>
      <w:r w:rsidRPr="000028D3">
        <w:rPr>
          <w:color w:val="auto"/>
          <w:sz w:val="24"/>
          <w:szCs w:val="24"/>
        </w:rPr>
        <w:t>н</w:t>
      </w:r>
      <w:r w:rsidRPr="000028D3">
        <w:rPr>
          <w:color w:val="auto"/>
          <w:sz w:val="24"/>
          <w:szCs w:val="24"/>
        </w:rPr>
        <w:t xml:space="preserve">зент, который сам издал учебник для этой же параллели </w:t>
      </w:r>
      <w:proofErr w:type="gramStart"/>
      <w:r w:rsidRPr="000028D3">
        <w:rPr>
          <w:color w:val="auto"/>
          <w:sz w:val="24"/>
          <w:szCs w:val="24"/>
        </w:rPr>
        <w:t>по этому</w:t>
      </w:r>
      <w:proofErr w:type="gramEnd"/>
      <w:r w:rsidRPr="000028D3">
        <w:rPr>
          <w:color w:val="auto"/>
          <w:sz w:val="24"/>
          <w:szCs w:val="24"/>
        </w:rPr>
        <w:t xml:space="preserve"> же предмету. Поэтому р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зультат повторился, только с большими материальными убытками (оплата за рецензир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вание).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В рамках научной школы «Инновационная компьютерная дидактика» организовано взаимодействие с учителями, которые используют в своей профессиональной деятельн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сти IT-технологии и публикуют статьи в журнале «Школьные годы». Многие из них уч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ствуют в различных конкурсах, где презентуют инновационные проекты, подготовленные совместно с редакц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 xml:space="preserve">ей журнала. Например, один из авторов, учитель немецкого языка из сельской школы, систематически направляет на конкурсы свои работы. </w:t>
      </w:r>
      <w:proofErr w:type="gramStart"/>
      <w:r w:rsidRPr="000028D3">
        <w:rPr>
          <w:color w:val="auto"/>
          <w:sz w:val="24"/>
          <w:szCs w:val="24"/>
        </w:rPr>
        <w:t>О её професси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нальном уровне свидетельствует то, что на брифинг краевой администр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ции с участием представителей немецкого посольства была приглаш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на от учителей края именно она для презентации своих работ (компьютерный учебный комплекс «Федеральные земли Герм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нии», выполненный на основе программы «Путешествие по городам и странам» – свид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тельство о госуда</w:t>
      </w:r>
      <w:r w:rsidRPr="000028D3">
        <w:rPr>
          <w:color w:val="auto"/>
          <w:sz w:val="24"/>
          <w:szCs w:val="24"/>
        </w:rPr>
        <w:t>р</w:t>
      </w:r>
      <w:r w:rsidRPr="000028D3">
        <w:rPr>
          <w:color w:val="auto"/>
          <w:sz w:val="24"/>
          <w:szCs w:val="24"/>
        </w:rPr>
        <w:t>ственной регистрации программ для ЭВМ № 2011612440 Роспатента РФ</w:t>
      </w:r>
      <w:r>
        <w:rPr>
          <w:color w:val="auto"/>
          <w:sz w:val="24"/>
          <w:szCs w:val="24"/>
        </w:rPr>
        <w:t>, авторы А.И. Архипова, Р.И. Золотарёв</w:t>
      </w:r>
      <w:r w:rsidRPr="000028D3">
        <w:rPr>
          <w:color w:val="auto"/>
          <w:sz w:val="24"/>
          <w:szCs w:val="24"/>
        </w:rPr>
        <w:t>).</w:t>
      </w:r>
      <w:proofErr w:type="gramEnd"/>
      <w:r w:rsidRPr="000028D3">
        <w:rPr>
          <w:color w:val="auto"/>
          <w:sz w:val="24"/>
          <w:szCs w:val="24"/>
        </w:rPr>
        <w:t xml:space="preserve"> Комплекс получил высокую оценку немецких коллег. Но когда она приняла участие в местном конкурсе на получение гранта, то пол</w:t>
      </w:r>
      <w:r w:rsidRPr="000028D3">
        <w:rPr>
          <w:color w:val="auto"/>
          <w:sz w:val="24"/>
          <w:szCs w:val="24"/>
        </w:rPr>
        <w:t>у</w:t>
      </w:r>
      <w:r w:rsidRPr="000028D3">
        <w:rPr>
          <w:color w:val="auto"/>
          <w:sz w:val="24"/>
          <w:szCs w:val="24"/>
        </w:rPr>
        <w:t>чила тол</w:t>
      </w:r>
      <w:r w:rsidRPr="000028D3">
        <w:rPr>
          <w:color w:val="auto"/>
          <w:sz w:val="24"/>
          <w:szCs w:val="24"/>
        </w:rPr>
        <w:t>ь</w:t>
      </w:r>
      <w:r w:rsidRPr="000028D3">
        <w:rPr>
          <w:color w:val="auto"/>
          <w:sz w:val="24"/>
          <w:szCs w:val="24"/>
        </w:rPr>
        <w:t>ко третье место, хотя «лидеры» конкурса затруднялись даже демонстрировать свои электронные презентации. Но следом за злополучным конкурсом организуется кра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вой семинар учителей иностранных языков, на который районное руководство посылает именно нашего а</w:t>
      </w:r>
      <w:r w:rsidRPr="000028D3">
        <w:rPr>
          <w:color w:val="auto"/>
          <w:sz w:val="24"/>
          <w:szCs w:val="24"/>
        </w:rPr>
        <w:t>в</w:t>
      </w:r>
      <w:r w:rsidRPr="000028D3">
        <w:rPr>
          <w:color w:val="auto"/>
          <w:sz w:val="24"/>
          <w:szCs w:val="24"/>
        </w:rPr>
        <w:t>тора, а не своих «лидеров». К ней подошла группа учителей из других станиц со словами: «Когда мы в программе семинара увидели вашу фамилию, то сразу решили ехать». «Это моя главная награда», – говорит сельский учитель. И подобная с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туация типи</w:t>
      </w:r>
      <w:r w:rsidRPr="000028D3">
        <w:rPr>
          <w:color w:val="auto"/>
          <w:sz w:val="24"/>
          <w:szCs w:val="24"/>
        </w:rPr>
        <w:t>ч</w:t>
      </w:r>
      <w:r w:rsidRPr="000028D3">
        <w:rPr>
          <w:color w:val="auto"/>
          <w:sz w:val="24"/>
          <w:szCs w:val="24"/>
        </w:rPr>
        <w:t>на.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В том, что «победители» большинства конкурсов заранее известны, а все остальные участники нужны только для исполнения роли статистов, мы убедились в очередной раз, когда по настоянию руководства университета послали работы на конкурс «Прорыв». В номинацию «Мотивирующая компьютерная игра» была направлена учебная игра «Дор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lastRenderedPageBreak/>
        <w:t xml:space="preserve">ги», выполненная в программных средах </w:t>
      </w:r>
      <w:proofErr w:type="spellStart"/>
      <w:r w:rsidRPr="000028D3">
        <w:rPr>
          <w:color w:val="auto"/>
          <w:sz w:val="24"/>
          <w:szCs w:val="24"/>
        </w:rPr>
        <w:t>Flash</w:t>
      </w:r>
      <w:proofErr w:type="spellEnd"/>
      <w:r w:rsidRPr="000028D3">
        <w:rPr>
          <w:color w:val="auto"/>
          <w:sz w:val="24"/>
          <w:szCs w:val="24"/>
        </w:rPr>
        <w:t xml:space="preserve">, HTML, VBA. </w:t>
      </w:r>
      <w:proofErr w:type="gramStart"/>
      <w:r w:rsidRPr="000028D3">
        <w:rPr>
          <w:color w:val="auto"/>
          <w:sz w:val="24"/>
          <w:szCs w:val="24"/>
        </w:rPr>
        <w:t>Замысел игры в том, чтобы пре</w:t>
      </w:r>
      <w:r w:rsidRPr="000028D3">
        <w:rPr>
          <w:color w:val="auto"/>
          <w:sz w:val="24"/>
          <w:szCs w:val="24"/>
        </w:rPr>
        <w:t>д</w:t>
      </w:r>
      <w:r w:rsidRPr="000028D3">
        <w:rPr>
          <w:color w:val="auto"/>
          <w:sz w:val="24"/>
          <w:szCs w:val="24"/>
        </w:rPr>
        <w:t xml:space="preserve">ложить учащимся пройти по пяти дорогам, ведущим в музей (разработки учителей ИЗО), в храм (материалы кандидата </w:t>
      </w:r>
      <w:proofErr w:type="spellStart"/>
      <w:r w:rsidRPr="000028D3">
        <w:rPr>
          <w:color w:val="auto"/>
          <w:sz w:val="24"/>
          <w:szCs w:val="24"/>
        </w:rPr>
        <w:t>педагогогических</w:t>
      </w:r>
      <w:proofErr w:type="spellEnd"/>
      <w:r w:rsidRPr="000028D3">
        <w:rPr>
          <w:color w:val="auto"/>
          <w:sz w:val="24"/>
          <w:szCs w:val="24"/>
        </w:rPr>
        <w:t xml:space="preserve"> наук, члена молодёжной прав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славной общины), путешествия (разработки учителей иностранных языков), в науку (ра</w:t>
      </w:r>
      <w:r w:rsidRPr="000028D3">
        <w:rPr>
          <w:color w:val="auto"/>
          <w:sz w:val="24"/>
          <w:szCs w:val="24"/>
        </w:rPr>
        <w:t>з</w:t>
      </w:r>
      <w:r w:rsidRPr="000028D3">
        <w:rPr>
          <w:color w:val="auto"/>
          <w:sz w:val="24"/>
          <w:szCs w:val="24"/>
        </w:rPr>
        <w:t xml:space="preserve">работки учителей русского языка), в «никуда» (компьютерный комплекс по </w:t>
      </w:r>
      <w:proofErr w:type="spellStart"/>
      <w:r w:rsidRPr="000028D3">
        <w:rPr>
          <w:color w:val="auto"/>
          <w:sz w:val="24"/>
          <w:szCs w:val="24"/>
        </w:rPr>
        <w:t>антинаркот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ческой</w:t>
      </w:r>
      <w:proofErr w:type="spellEnd"/>
      <w:r w:rsidRPr="000028D3">
        <w:rPr>
          <w:color w:val="auto"/>
          <w:sz w:val="24"/>
          <w:szCs w:val="24"/>
        </w:rPr>
        <w:t xml:space="preserve"> профилактике, подготовленный с участием сотрудников ФСКН РФ).</w:t>
      </w:r>
      <w:proofErr w:type="gramEnd"/>
      <w:r w:rsidRPr="000028D3">
        <w:rPr>
          <w:color w:val="auto"/>
          <w:sz w:val="24"/>
          <w:szCs w:val="24"/>
        </w:rPr>
        <w:t xml:space="preserve"> Пройдя по д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 xml:space="preserve">рогам, ученики с помощью технологии «Поле знаний» в режиме </w:t>
      </w:r>
      <w:proofErr w:type="spellStart"/>
      <w:r w:rsidRPr="000028D3">
        <w:rPr>
          <w:color w:val="auto"/>
          <w:sz w:val="24"/>
          <w:szCs w:val="24"/>
        </w:rPr>
        <w:t>on-line</w:t>
      </w:r>
      <w:proofErr w:type="spellEnd"/>
      <w:r w:rsidRPr="000028D3">
        <w:rPr>
          <w:color w:val="auto"/>
          <w:sz w:val="24"/>
          <w:szCs w:val="24"/>
        </w:rPr>
        <w:t xml:space="preserve"> на сайте «Сила зн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ний» выявляют победителя [6].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Наш проект не был отмечен, но кто же победил в этом «Прорыве»? В их числе б</w:t>
      </w:r>
      <w:r w:rsidRPr="000028D3">
        <w:rPr>
          <w:color w:val="auto"/>
          <w:sz w:val="24"/>
          <w:szCs w:val="24"/>
        </w:rPr>
        <w:t>ы</w:t>
      </w:r>
      <w:r w:rsidRPr="000028D3">
        <w:rPr>
          <w:color w:val="auto"/>
          <w:sz w:val="24"/>
          <w:szCs w:val="24"/>
        </w:rPr>
        <w:t>ла тривиальная компьютерная игра, замысел которой основан на TV-проекте «Кто хочет стать миллионером?», где ученики отвечали на вопросы об устройстве компьютера и п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лучали вместо обычных баллов вирт</w:t>
      </w:r>
      <w:r w:rsidRPr="000028D3">
        <w:rPr>
          <w:color w:val="auto"/>
          <w:sz w:val="24"/>
          <w:szCs w:val="24"/>
        </w:rPr>
        <w:t>у</w:t>
      </w:r>
      <w:r w:rsidRPr="000028D3">
        <w:rPr>
          <w:color w:val="auto"/>
          <w:sz w:val="24"/>
          <w:szCs w:val="24"/>
        </w:rPr>
        <w:t>альные деньги.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Таким образом, приобретённый нами опыт внедрения инноваций в практику обр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зования привёл к выводу о необходимости поиска альтерн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тивных путей решения этой проблемы. Тогда мы обратились в О</w:t>
      </w:r>
      <w:r w:rsidRPr="000028D3">
        <w:rPr>
          <w:bCs/>
          <w:color w:val="auto"/>
          <w:sz w:val="24"/>
          <w:szCs w:val="24"/>
        </w:rPr>
        <w:t xml:space="preserve">АО «Российская венчурная компания» – </w:t>
      </w:r>
      <w:r w:rsidRPr="000028D3">
        <w:rPr>
          <w:color w:val="auto"/>
          <w:sz w:val="24"/>
          <w:szCs w:val="24"/>
        </w:rPr>
        <w:t>государс</w:t>
      </w:r>
      <w:r w:rsidRPr="000028D3">
        <w:rPr>
          <w:color w:val="auto"/>
          <w:sz w:val="24"/>
          <w:szCs w:val="24"/>
        </w:rPr>
        <w:t>т</w:t>
      </w:r>
      <w:r w:rsidRPr="000028D3">
        <w:rPr>
          <w:color w:val="auto"/>
          <w:sz w:val="24"/>
          <w:szCs w:val="24"/>
        </w:rPr>
        <w:t>венный фонд фондов и институт развития Российской Федерации, один из ключевых и</w:t>
      </w:r>
      <w:r w:rsidRPr="000028D3">
        <w:rPr>
          <w:color w:val="auto"/>
          <w:sz w:val="24"/>
          <w:szCs w:val="24"/>
        </w:rPr>
        <w:t>н</w:t>
      </w:r>
      <w:r w:rsidRPr="000028D3">
        <w:rPr>
          <w:color w:val="auto"/>
          <w:sz w:val="24"/>
          <w:szCs w:val="24"/>
        </w:rPr>
        <w:t>струментов государства в деле построения национальной инновационной системы. О</w:t>
      </w:r>
      <w:r w:rsidRPr="000028D3">
        <w:rPr>
          <w:color w:val="auto"/>
          <w:sz w:val="24"/>
          <w:szCs w:val="24"/>
        </w:rPr>
        <w:t>с</w:t>
      </w:r>
      <w:r w:rsidRPr="000028D3">
        <w:rPr>
          <w:color w:val="auto"/>
          <w:sz w:val="24"/>
          <w:szCs w:val="24"/>
        </w:rPr>
        <w:t>новные цели де</w:t>
      </w:r>
      <w:r w:rsidRPr="000028D3">
        <w:rPr>
          <w:color w:val="auto"/>
          <w:sz w:val="24"/>
          <w:szCs w:val="24"/>
        </w:rPr>
        <w:t>я</w:t>
      </w:r>
      <w:r w:rsidRPr="000028D3">
        <w:rPr>
          <w:color w:val="auto"/>
          <w:sz w:val="24"/>
          <w:szCs w:val="24"/>
        </w:rPr>
        <w:t>тельности ОАО «РВК»: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− обеспечить ускоренное формирование эффективной и конкурентоспособной н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циональной инновационной системы, мобилизуя человеческий потенциал России;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− создание и поддержка специализированной сервисной инфраструктуры для игр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ков венчурного рынка, развитие инвестиционных механизмов для укрепления отрасл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вых технологических кластеров в России [1, 3].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В ответном письме из РВК содержалось одобрение проекта «Учебник ново покол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ния – технологический» и рекомендовалось обратиться к венчурным фондам, которым были направлены громадные государственные средс</w:t>
      </w:r>
      <w:r w:rsidRPr="000028D3">
        <w:rPr>
          <w:color w:val="auto"/>
          <w:sz w:val="24"/>
          <w:szCs w:val="24"/>
        </w:rPr>
        <w:t>т</w:t>
      </w:r>
      <w:r w:rsidRPr="000028D3">
        <w:rPr>
          <w:color w:val="auto"/>
          <w:sz w:val="24"/>
          <w:szCs w:val="24"/>
        </w:rPr>
        <w:t>ва (более 30 млрд. рублей). Но ни один из шести фондов не отреагировал на нашу заявку, однако позднее из материалов «Счётной палаты» мы узнали, что почти все эти средства «</w:t>
      </w:r>
      <w:proofErr w:type="spellStart"/>
      <w:r w:rsidRPr="000028D3">
        <w:rPr>
          <w:color w:val="auto"/>
          <w:sz w:val="24"/>
          <w:szCs w:val="24"/>
        </w:rPr>
        <w:t>осели</w:t>
      </w:r>
      <w:proofErr w:type="spellEnd"/>
      <w:r w:rsidRPr="000028D3">
        <w:rPr>
          <w:color w:val="auto"/>
          <w:sz w:val="24"/>
          <w:szCs w:val="24"/>
        </w:rPr>
        <w:t>» на депозитах, никакие инновации</w:t>
      </w:r>
      <w:r>
        <w:rPr>
          <w:color w:val="auto"/>
          <w:sz w:val="24"/>
          <w:szCs w:val="24"/>
        </w:rPr>
        <w:t xml:space="preserve"> из системы образования </w:t>
      </w:r>
      <w:r w:rsidRPr="000028D3">
        <w:rPr>
          <w:color w:val="auto"/>
          <w:sz w:val="24"/>
          <w:szCs w:val="24"/>
        </w:rPr>
        <w:t xml:space="preserve"> их не заинтересовали.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Анализ литературных источников показал, что обозначенная выше проблема вн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дрения педагогических инноваций имеет системный характер. Например, в аналитическом докладе по результатам выполнения программ компонента «Учебное книгоиздание» (И</w:t>
      </w:r>
      <w:r w:rsidRPr="000028D3">
        <w:rPr>
          <w:color w:val="auto"/>
          <w:sz w:val="24"/>
          <w:szCs w:val="24"/>
        </w:rPr>
        <w:t>н</w:t>
      </w:r>
      <w:r w:rsidRPr="000028D3">
        <w:rPr>
          <w:color w:val="auto"/>
          <w:sz w:val="24"/>
          <w:szCs w:val="24"/>
        </w:rPr>
        <w:t>новационный проект развития образования) указано, что функцию экспертизы уче</w:t>
      </w:r>
      <w:r w:rsidRPr="000028D3">
        <w:rPr>
          <w:color w:val="auto"/>
          <w:sz w:val="24"/>
          <w:szCs w:val="24"/>
        </w:rPr>
        <w:t>б</w:t>
      </w:r>
      <w:r w:rsidRPr="000028D3">
        <w:rPr>
          <w:color w:val="auto"/>
          <w:sz w:val="24"/>
          <w:szCs w:val="24"/>
        </w:rPr>
        <w:t>ных изданий для общеобразовательных учреждений России традиционно выполняет Фед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ральный экспертный совет (ФЭС). Его функция – разработка проектной модели созд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ния учебников, а также модели продвижения учебной литературы.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Однако анализ практической работы ФЭС показал, что применение к учебникам критериев зачастую носит произвольный и субъективный характер, применяются трад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ционные требования. Качественно новые учебные издания зачастую пока еще остаются недооцененными, так как их оригинальность кажется многим экспертам, склонным к тр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диционным подходам, не достоинством, а недостатком. Следовательно, инновационные учебники с большим трудом выдерживают экспертизу ФЭС.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Мы считаем, что требует коренного изменения и действующая в стр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не процедура продвижения на рынок изданной учебной литературы. В результате её применения возн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кают парадоксальные ситуации. Например, по словам одного учителя, в его школе в сер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lastRenderedPageBreak/>
        <w:t>дине учебного года в приказном порядке был заменён учебник физики. При этом ра</w:t>
      </w:r>
      <w:r w:rsidRPr="000028D3">
        <w:rPr>
          <w:color w:val="auto"/>
          <w:sz w:val="24"/>
          <w:szCs w:val="24"/>
        </w:rPr>
        <w:t>з</w:t>
      </w:r>
      <w:r w:rsidRPr="000028D3">
        <w:rPr>
          <w:color w:val="auto"/>
          <w:sz w:val="24"/>
          <w:szCs w:val="24"/>
        </w:rPr>
        <w:t>дел «Молекулярная ф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зика» в первом учебнике излагался в конце, а во втором в начале курса. В связи с этой заменой важнейший раздел совсем «выпал» из учебного проце</w:t>
      </w:r>
      <w:r w:rsidRPr="000028D3">
        <w:rPr>
          <w:color w:val="auto"/>
          <w:sz w:val="24"/>
          <w:szCs w:val="24"/>
        </w:rPr>
        <w:t>с</w:t>
      </w:r>
      <w:r w:rsidRPr="000028D3">
        <w:rPr>
          <w:color w:val="auto"/>
          <w:sz w:val="24"/>
          <w:szCs w:val="24"/>
        </w:rPr>
        <w:t>са. Учитель спрашивал, как же теперь ребятам сдавать ЕГЭ?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В соответствии с утверждённой процедурой авторы изданных учебников и пре</w:t>
      </w:r>
      <w:r w:rsidRPr="000028D3">
        <w:rPr>
          <w:color w:val="auto"/>
          <w:sz w:val="24"/>
          <w:szCs w:val="24"/>
        </w:rPr>
        <w:t>д</w:t>
      </w:r>
      <w:r w:rsidRPr="000028D3">
        <w:rPr>
          <w:color w:val="auto"/>
          <w:sz w:val="24"/>
          <w:szCs w:val="24"/>
        </w:rPr>
        <w:t>ставители издательств с целью их внедрения вынуждены разъезжать по регионам, встр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чаться с местным руководством образования и пропагандировать свой труд, а учителя должны «выбирать» тот учебни</w:t>
      </w:r>
      <w:r>
        <w:rPr>
          <w:color w:val="auto"/>
          <w:sz w:val="24"/>
          <w:szCs w:val="24"/>
        </w:rPr>
        <w:t>к, который рекомендован руководством</w:t>
      </w:r>
      <w:r w:rsidRPr="000028D3">
        <w:rPr>
          <w:color w:val="auto"/>
          <w:sz w:val="24"/>
          <w:szCs w:val="24"/>
        </w:rPr>
        <w:t>. Реализация сц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нария, основанного на полном недоверии к учителю и фактическом лишении его свободы выбора учебной литературы, очевидно, приводит к обострению проблемы коррупции. Следов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тельно, о становлении свободного рынка педагогической продукции говорить не приходится. Создатели подобных схем</w:t>
      </w:r>
      <w:r>
        <w:rPr>
          <w:color w:val="auto"/>
          <w:sz w:val="24"/>
          <w:szCs w:val="24"/>
        </w:rPr>
        <w:t xml:space="preserve"> внедрения</w:t>
      </w:r>
      <w:r w:rsidRPr="000028D3">
        <w:rPr>
          <w:color w:val="auto"/>
          <w:sz w:val="24"/>
          <w:szCs w:val="24"/>
        </w:rPr>
        <w:t>, по-видимому, игнорируют сам факт существования Интернета, с помощью которого возможно информирование общества о новинках учебной литературы, демонстрация их фрагментов, дистанционное консульт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рование и встречи с авторами (без посредников-чиновников), обучение инновационным технологиям, сбор заказов и передача их издательствам. Однако структуры с такими функциями могут быть созданы только в рамках кластерного подхода при свободной ко</w:t>
      </w:r>
      <w:r w:rsidRPr="000028D3">
        <w:rPr>
          <w:color w:val="auto"/>
          <w:sz w:val="24"/>
          <w:szCs w:val="24"/>
        </w:rPr>
        <w:t>н</w:t>
      </w:r>
      <w:r w:rsidRPr="000028D3">
        <w:rPr>
          <w:color w:val="auto"/>
          <w:sz w:val="24"/>
          <w:szCs w:val="24"/>
        </w:rPr>
        <w:t>куренции пре</w:t>
      </w:r>
      <w:r w:rsidRPr="000028D3">
        <w:rPr>
          <w:color w:val="auto"/>
          <w:sz w:val="24"/>
          <w:szCs w:val="24"/>
        </w:rPr>
        <w:t>д</w:t>
      </w:r>
      <w:r w:rsidRPr="000028D3">
        <w:rPr>
          <w:color w:val="auto"/>
          <w:sz w:val="24"/>
          <w:szCs w:val="24"/>
        </w:rPr>
        <w:t>лагаемых изданий.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709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Мы намеренно привели только факты, которые можем документально подтве</w:t>
      </w:r>
      <w:r w:rsidRPr="000028D3">
        <w:rPr>
          <w:color w:val="auto"/>
          <w:sz w:val="24"/>
          <w:szCs w:val="24"/>
        </w:rPr>
        <w:t>р</w:t>
      </w:r>
      <w:r w:rsidRPr="000028D3">
        <w:rPr>
          <w:color w:val="auto"/>
          <w:sz w:val="24"/>
          <w:szCs w:val="24"/>
        </w:rPr>
        <w:t>дить, избегая делать какие-либо глобальные выводы, поскольку последние очевидны и трив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альны. Ясно, что решение проблем внедрения инноваций в сферу образования посредс</w:t>
      </w:r>
      <w:r w:rsidRPr="000028D3">
        <w:rPr>
          <w:color w:val="auto"/>
          <w:sz w:val="24"/>
          <w:szCs w:val="24"/>
        </w:rPr>
        <w:t>т</w:t>
      </w:r>
      <w:r w:rsidRPr="000028D3">
        <w:rPr>
          <w:color w:val="auto"/>
          <w:sz w:val="24"/>
          <w:szCs w:val="24"/>
        </w:rPr>
        <w:t>вом модели «внедрение сверху» приводит к абсолютной несвободе выбора и зав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 xml:space="preserve">симости учителя от воли </w:t>
      </w:r>
      <w:r>
        <w:rPr>
          <w:color w:val="auto"/>
          <w:sz w:val="24"/>
          <w:szCs w:val="24"/>
        </w:rPr>
        <w:t xml:space="preserve"> руководящего сегмента</w:t>
      </w:r>
      <w:r w:rsidRPr="000028D3">
        <w:rPr>
          <w:color w:val="auto"/>
          <w:sz w:val="24"/>
          <w:szCs w:val="24"/>
        </w:rPr>
        <w:t>. Как альтернатива иногда используется модель «внедрение снизу», когда разработчики инноваций непосредственно встречаются с пра</w:t>
      </w:r>
      <w:r w:rsidRPr="000028D3">
        <w:rPr>
          <w:color w:val="auto"/>
          <w:sz w:val="24"/>
          <w:szCs w:val="24"/>
        </w:rPr>
        <w:t>к</w:t>
      </w:r>
      <w:r w:rsidRPr="000028D3">
        <w:rPr>
          <w:color w:val="auto"/>
          <w:sz w:val="24"/>
          <w:szCs w:val="24"/>
        </w:rPr>
        <w:t>тикующими педагогами, в частности, на занятиях в системе дополнительного педагогич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 xml:space="preserve">ского образования. Например, слушатели из группы учителей информатики на занятиях в </w:t>
      </w:r>
      <w:proofErr w:type="spellStart"/>
      <w:r w:rsidRPr="000028D3">
        <w:rPr>
          <w:color w:val="auto"/>
          <w:sz w:val="24"/>
          <w:szCs w:val="24"/>
        </w:rPr>
        <w:t>КубГУ</w:t>
      </w:r>
      <w:proofErr w:type="spellEnd"/>
      <w:r w:rsidRPr="000028D3">
        <w:rPr>
          <w:color w:val="auto"/>
          <w:sz w:val="24"/>
          <w:szCs w:val="24"/>
        </w:rPr>
        <w:t xml:space="preserve"> переписали более трёх гигабайтов наших электронных ресурсов. При этом на в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прос, зачем вы переписываете компьютерные комплексы по программе «Музыкальное и</w:t>
      </w:r>
      <w:r w:rsidRPr="000028D3">
        <w:rPr>
          <w:color w:val="auto"/>
          <w:sz w:val="24"/>
          <w:szCs w:val="24"/>
        </w:rPr>
        <w:t>с</w:t>
      </w:r>
      <w:r w:rsidRPr="000028D3">
        <w:rPr>
          <w:color w:val="auto"/>
          <w:sz w:val="24"/>
          <w:szCs w:val="24"/>
        </w:rPr>
        <w:t>кусство» («Музыка и живопись», «Музыкальный кроссворд», «Инструменты симфонич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ского оркестра» и др.), который был подготовлен редакцией совместно с учителем сел</w:t>
      </w:r>
      <w:r w:rsidRPr="000028D3">
        <w:rPr>
          <w:color w:val="auto"/>
          <w:sz w:val="24"/>
          <w:szCs w:val="24"/>
        </w:rPr>
        <w:t>ь</w:t>
      </w:r>
      <w:r w:rsidRPr="000028D3">
        <w:rPr>
          <w:color w:val="auto"/>
          <w:sz w:val="24"/>
          <w:szCs w:val="24"/>
        </w:rPr>
        <w:t>ской школы, был дан ответ: «Мы будем учить своих коллег, учителей музыки, применять технологии IT». Следовательно, в педагогическом сообществе (особенно в системе общ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го образов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ния) сформировалась глубокая потребность в компьютерной поддержке своей профессионал</w:t>
      </w:r>
      <w:r w:rsidRPr="000028D3">
        <w:rPr>
          <w:color w:val="auto"/>
          <w:sz w:val="24"/>
          <w:szCs w:val="24"/>
        </w:rPr>
        <w:t>ь</w:t>
      </w:r>
      <w:r w:rsidRPr="000028D3">
        <w:rPr>
          <w:color w:val="auto"/>
          <w:sz w:val="24"/>
          <w:szCs w:val="24"/>
        </w:rPr>
        <w:t>ной деятельности. Именно эта модель внедрения наиболее соответствует кластерному подходу, благодаря чему могут быть реально созданы условия для преобр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зования образовательн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го процесса в инновационный тип. В некоторых университетах (</w:t>
      </w:r>
      <w:proofErr w:type="spellStart"/>
      <w:r w:rsidRPr="000028D3">
        <w:rPr>
          <w:color w:val="auto"/>
          <w:sz w:val="24"/>
          <w:szCs w:val="24"/>
        </w:rPr>
        <w:t>КубГУ</w:t>
      </w:r>
      <w:proofErr w:type="spellEnd"/>
      <w:r w:rsidRPr="000028D3">
        <w:rPr>
          <w:color w:val="auto"/>
          <w:sz w:val="24"/>
          <w:szCs w:val="24"/>
        </w:rPr>
        <w:t>, АГУ) уже созданы предпосылки для решения указанной задачи, например, фун</w:t>
      </w:r>
      <w:r w:rsidRPr="000028D3">
        <w:rPr>
          <w:color w:val="auto"/>
          <w:sz w:val="24"/>
          <w:szCs w:val="24"/>
        </w:rPr>
        <w:t>к</w:t>
      </w:r>
      <w:r w:rsidRPr="000028D3">
        <w:rPr>
          <w:color w:val="auto"/>
          <w:sz w:val="24"/>
          <w:szCs w:val="24"/>
        </w:rPr>
        <w:t>ционируют н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учные школы инновационной компьютерной дидактики (другое название «информационная дидактика»), в рамках которых выполняются теоретические исследов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ния и создан большой арсенал инновационных электронных ресурсов. В таблице 1 прив</w:t>
      </w:r>
      <w:r w:rsidRPr="000028D3">
        <w:rPr>
          <w:color w:val="auto"/>
          <w:sz w:val="24"/>
          <w:szCs w:val="24"/>
        </w:rPr>
        <w:t>е</w:t>
      </w:r>
      <w:r w:rsidRPr="000028D3">
        <w:rPr>
          <w:color w:val="auto"/>
          <w:sz w:val="24"/>
          <w:szCs w:val="24"/>
        </w:rPr>
        <w:t>дены структурные с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ставляющие, входящие в соответствующий кластер, объединяющий студентов, препод</w:t>
      </w:r>
      <w:r w:rsidRPr="000028D3">
        <w:rPr>
          <w:color w:val="auto"/>
          <w:sz w:val="24"/>
          <w:szCs w:val="24"/>
        </w:rPr>
        <w:t>а</w:t>
      </w:r>
      <w:r w:rsidRPr="000028D3">
        <w:rPr>
          <w:color w:val="auto"/>
          <w:sz w:val="24"/>
          <w:szCs w:val="24"/>
        </w:rPr>
        <w:t>вателей вузов и учителей школ.</w:t>
      </w:r>
    </w:p>
    <w:p w:rsidR="006C2557" w:rsidRPr="000028D3" w:rsidRDefault="006C2557" w:rsidP="006C2557">
      <w:pPr>
        <w:pStyle w:val="ListParagraph"/>
        <w:widowControl w:val="0"/>
        <w:spacing w:after="0"/>
        <w:ind w:left="0" w:firstLine="697"/>
        <w:jc w:val="both"/>
        <w:rPr>
          <w:color w:val="auto"/>
          <w:sz w:val="24"/>
          <w:szCs w:val="24"/>
        </w:rPr>
      </w:pPr>
      <w:r w:rsidRPr="000028D3">
        <w:rPr>
          <w:color w:val="auto"/>
          <w:sz w:val="24"/>
          <w:szCs w:val="24"/>
        </w:rPr>
        <w:t>Кластер может считаться виртуальным, поскольку это открытая структура, без о</w:t>
      </w:r>
      <w:r w:rsidRPr="000028D3">
        <w:rPr>
          <w:color w:val="auto"/>
          <w:sz w:val="24"/>
          <w:szCs w:val="24"/>
        </w:rPr>
        <w:t>р</w:t>
      </w:r>
      <w:r w:rsidRPr="000028D3">
        <w:rPr>
          <w:color w:val="auto"/>
          <w:sz w:val="24"/>
          <w:szCs w:val="24"/>
        </w:rPr>
        <w:t>ганизационного оформления, интегрирующая единомышленн</w:t>
      </w:r>
      <w:r w:rsidRPr="000028D3">
        <w:rPr>
          <w:color w:val="auto"/>
          <w:sz w:val="24"/>
          <w:szCs w:val="24"/>
        </w:rPr>
        <w:t>и</w:t>
      </w:r>
      <w:r w:rsidRPr="000028D3">
        <w:rPr>
          <w:color w:val="auto"/>
          <w:sz w:val="24"/>
          <w:szCs w:val="24"/>
        </w:rPr>
        <w:t>ков из разных учреждений образования. При этом инструментами интеграции выступают научно-методический жу</w:t>
      </w:r>
      <w:r w:rsidRPr="000028D3">
        <w:rPr>
          <w:color w:val="auto"/>
          <w:sz w:val="24"/>
          <w:szCs w:val="24"/>
        </w:rPr>
        <w:t>р</w:t>
      </w:r>
      <w:r w:rsidRPr="000028D3">
        <w:rPr>
          <w:color w:val="auto"/>
          <w:sz w:val="24"/>
          <w:szCs w:val="24"/>
        </w:rPr>
        <w:lastRenderedPageBreak/>
        <w:t xml:space="preserve">нал с электронным приложением и </w:t>
      </w:r>
      <w:proofErr w:type="spellStart"/>
      <w:r w:rsidRPr="000028D3">
        <w:rPr>
          <w:color w:val="auto"/>
          <w:sz w:val="24"/>
          <w:szCs w:val="24"/>
        </w:rPr>
        <w:t>веб-сайты</w:t>
      </w:r>
      <w:proofErr w:type="spellEnd"/>
      <w:r w:rsidRPr="000028D3">
        <w:rPr>
          <w:color w:val="auto"/>
          <w:sz w:val="24"/>
          <w:szCs w:val="24"/>
        </w:rPr>
        <w:t>, а в последнее время в качестве средств коммуникации при создании коллективных инновационных продуктов стали использ</w:t>
      </w:r>
      <w:r w:rsidRPr="000028D3">
        <w:rPr>
          <w:color w:val="auto"/>
          <w:sz w:val="24"/>
          <w:szCs w:val="24"/>
        </w:rPr>
        <w:t>о</w:t>
      </w:r>
      <w:r w:rsidRPr="000028D3">
        <w:rPr>
          <w:color w:val="auto"/>
          <w:sz w:val="24"/>
          <w:szCs w:val="24"/>
        </w:rPr>
        <w:t>ваться обла</w:t>
      </w:r>
      <w:r w:rsidRPr="000028D3">
        <w:rPr>
          <w:color w:val="auto"/>
          <w:sz w:val="24"/>
          <w:szCs w:val="24"/>
        </w:rPr>
        <w:t>ч</w:t>
      </w:r>
      <w:r>
        <w:rPr>
          <w:color w:val="auto"/>
          <w:sz w:val="24"/>
          <w:szCs w:val="24"/>
        </w:rPr>
        <w:t>ные технологии [</w:t>
      </w:r>
      <w:r w:rsidRPr="0041683D">
        <w:rPr>
          <w:color w:val="auto"/>
          <w:sz w:val="24"/>
          <w:szCs w:val="24"/>
        </w:rPr>
        <w:t>8</w:t>
      </w:r>
      <w:r w:rsidRPr="000028D3">
        <w:rPr>
          <w:color w:val="auto"/>
          <w:sz w:val="24"/>
          <w:szCs w:val="24"/>
        </w:rPr>
        <w:t>].</w:t>
      </w:r>
    </w:p>
    <w:p w:rsidR="006C2557" w:rsidRPr="000028D3" w:rsidRDefault="006C2557" w:rsidP="006C2557">
      <w:pPr>
        <w:widowControl w:val="0"/>
        <w:spacing w:after="0" w:line="276" w:lineRule="auto"/>
        <w:jc w:val="right"/>
        <w:rPr>
          <w:sz w:val="24"/>
        </w:rPr>
      </w:pPr>
      <w:r w:rsidRPr="000028D3">
        <w:rPr>
          <w:sz w:val="24"/>
        </w:rPr>
        <w:t>Таблица 1</w:t>
      </w:r>
    </w:p>
    <w:p w:rsidR="006C2557" w:rsidRPr="000028D3" w:rsidRDefault="006C2557" w:rsidP="006C2557">
      <w:pPr>
        <w:widowControl w:val="0"/>
        <w:spacing w:after="0" w:line="276" w:lineRule="auto"/>
        <w:jc w:val="center"/>
        <w:rPr>
          <w:sz w:val="24"/>
        </w:rPr>
      </w:pPr>
      <w:r w:rsidRPr="000028D3">
        <w:rPr>
          <w:sz w:val="24"/>
        </w:rPr>
        <w:t>Матричная методическая модель образовательного кластера</w:t>
      </w:r>
    </w:p>
    <w:p w:rsidR="006C2557" w:rsidRPr="000028D3" w:rsidRDefault="006C2557" w:rsidP="006C2557">
      <w:pPr>
        <w:widowControl w:val="0"/>
        <w:spacing w:after="0" w:line="276" w:lineRule="auto"/>
        <w:jc w:val="center"/>
        <w:rPr>
          <w:sz w:val="24"/>
        </w:rPr>
      </w:pPr>
      <w:r w:rsidRPr="000028D3">
        <w:rPr>
          <w:sz w:val="24"/>
        </w:rPr>
        <w:t>инновационной компьюте</w:t>
      </w:r>
      <w:r w:rsidRPr="000028D3">
        <w:rPr>
          <w:sz w:val="24"/>
        </w:rPr>
        <w:t>р</w:t>
      </w:r>
      <w:r w:rsidRPr="000028D3">
        <w:rPr>
          <w:sz w:val="24"/>
        </w:rPr>
        <w:t>ной дидактики</w:t>
      </w:r>
    </w:p>
    <w:tbl>
      <w:tblPr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/>
      </w:tblPr>
      <w:tblGrid>
        <w:gridCol w:w="3082"/>
        <w:gridCol w:w="3190"/>
        <w:gridCol w:w="3084"/>
      </w:tblGrid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C2557" w:rsidRPr="000028D3" w:rsidRDefault="006C2557" w:rsidP="00362D9D">
            <w:pPr>
              <w:widowControl w:val="0"/>
              <w:spacing w:after="0" w:line="276" w:lineRule="auto"/>
              <w:jc w:val="center"/>
              <w:rPr>
                <w:sz w:val="24"/>
              </w:rPr>
            </w:pPr>
            <w:r w:rsidRPr="000028D3">
              <w:rPr>
                <w:sz w:val="24"/>
              </w:rPr>
              <w:t>Наименование модуля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jc w:val="center"/>
              <w:rPr>
                <w:sz w:val="24"/>
              </w:rPr>
            </w:pPr>
            <w:r w:rsidRPr="000028D3">
              <w:rPr>
                <w:sz w:val="24"/>
              </w:rPr>
              <w:t>и его цель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C2557" w:rsidRPr="000028D3" w:rsidRDefault="006C2557" w:rsidP="00362D9D">
            <w:pPr>
              <w:widowControl w:val="0"/>
              <w:spacing w:after="0" w:line="276" w:lineRule="auto"/>
              <w:jc w:val="center"/>
              <w:rPr>
                <w:sz w:val="24"/>
              </w:rPr>
            </w:pPr>
            <w:r w:rsidRPr="000028D3">
              <w:rPr>
                <w:sz w:val="24"/>
              </w:rPr>
              <w:t>Решаемые задачи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C2557" w:rsidRPr="000028D3" w:rsidRDefault="006C2557" w:rsidP="00362D9D">
            <w:pPr>
              <w:widowControl w:val="0"/>
              <w:spacing w:after="0" w:line="276" w:lineRule="auto"/>
              <w:jc w:val="center"/>
              <w:rPr>
                <w:sz w:val="24"/>
              </w:rPr>
            </w:pPr>
            <w:r w:rsidRPr="000028D3">
              <w:rPr>
                <w:sz w:val="24"/>
              </w:rPr>
              <w:t>Прогнозируемые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jc w:val="center"/>
              <w:rPr>
                <w:sz w:val="24"/>
              </w:rPr>
            </w:pPr>
            <w:r w:rsidRPr="000028D3">
              <w:rPr>
                <w:sz w:val="24"/>
              </w:rPr>
              <w:t>результ</w:t>
            </w:r>
            <w:r w:rsidRPr="000028D3">
              <w:rPr>
                <w:sz w:val="24"/>
              </w:rPr>
              <w:t>а</w:t>
            </w:r>
            <w:r w:rsidRPr="000028D3">
              <w:rPr>
                <w:sz w:val="24"/>
              </w:rPr>
              <w:t>ты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1. Модуль базовой инновац</w:t>
            </w:r>
            <w:r w:rsidRPr="000028D3">
              <w:rPr>
                <w:i/>
                <w:szCs w:val="22"/>
              </w:rPr>
              <w:t>и</w:t>
            </w:r>
            <w:r w:rsidRPr="000028D3">
              <w:rPr>
                <w:i/>
                <w:szCs w:val="22"/>
              </w:rPr>
              <w:t>онной платформы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Обобщение созданных инс</w:t>
            </w:r>
            <w:r w:rsidRPr="000028D3">
              <w:rPr>
                <w:szCs w:val="22"/>
              </w:rPr>
              <w:t>т</w:t>
            </w:r>
            <w:r w:rsidRPr="000028D3">
              <w:rPr>
                <w:szCs w:val="22"/>
              </w:rPr>
              <w:t>рументов компьютерной по</w:t>
            </w:r>
            <w:r w:rsidRPr="000028D3">
              <w:rPr>
                <w:szCs w:val="22"/>
              </w:rPr>
              <w:t>д</w:t>
            </w:r>
            <w:r w:rsidRPr="000028D3">
              <w:rPr>
                <w:szCs w:val="22"/>
              </w:rPr>
              <w:t>держки учебного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цесса.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Обоснование концепции м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дульной структуры компь</w:t>
            </w:r>
            <w:r w:rsidRPr="000028D3">
              <w:rPr>
                <w:szCs w:val="22"/>
              </w:rPr>
              <w:t>ю</w:t>
            </w:r>
            <w:r w:rsidRPr="000028D3">
              <w:rPr>
                <w:szCs w:val="22"/>
              </w:rPr>
              <w:t>терной поддержки уче</w:t>
            </w:r>
            <w:r w:rsidRPr="000028D3">
              <w:rPr>
                <w:szCs w:val="22"/>
              </w:rPr>
              <w:t>б</w:t>
            </w:r>
            <w:r w:rsidRPr="000028D3">
              <w:rPr>
                <w:szCs w:val="22"/>
              </w:rPr>
              <w:t>ного процесса.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Аккумулирование имеющ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гося арсенала дидактич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ских инноваций (ДИ).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3. Каталогизация и системат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зация ДИ.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Формирование мотивац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онной основы внедрения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дукции ИКД.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Создание теоретических и практических предпосылок развития инновационного о</w:t>
            </w:r>
            <w:r w:rsidRPr="000028D3">
              <w:rPr>
                <w:szCs w:val="22"/>
              </w:rPr>
              <w:t>б</w:t>
            </w:r>
            <w:r w:rsidRPr="000028D3">
              <w:rPr>
                <w:szCs w:val="22"/>
              </w:rPr>
              <w:t>разовательного менед</w:t>
            </w:r>
            <w:r w:rsidRPr="000028D3">
              <w:rPr>
                <w:szCs w:val="22"/>
              </w:rPr>
              <w:t>ж</w:t>
            </w:r>
            <w:r w:rsidRPr="000028D3">
              <w:rPr>
                <w:szCs w:val="22"/>
              </w:rPr>
              <w:t>мента и маркетинга.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szCs w:val="22"/>
              </w:rPr>
              <w:t>2</w:t>
            </w:r>
            <w:r w:rsidRPr="000028D3">
              <w:rPr>
                <w:i/>
                <w:szCs w:val="22"/>
              </w:rPr>
              <w:t>. Модуль аналитического исследования проблем комп</w:t>
            </w:r>
            <w:r w:rsidRPr="000028D3">
              <w:rPr>
                <w:i/>
                <w:szCs w:val="22"/>
              </w:rPr>
              <w:t>ь</w:t>
            </w:r>
            <w:r w:rsidRPr="000028D3">
              <w:rPr>
                <w:i/>
                <w:szCs w:val="22"/>
              </w:rPr>
              <w:t>ютерного обучения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Выявить актуальные пробл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мы компьютерного обучения и наметить пути их решения.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Исследовать перспективы развития компьютерного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чения.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Исследовать соответствие методик компьютерного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чения личностно ориентир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 xml:space="preserve">ванному, системному и </w:t>
            </w:r>
            <w:proofErr w:type="spellStart"/>
            <w:r w:rsidRPr="000028D3">
              <w:rPr>
                <w:szCs w:val="22"/>
              </w:rPr>
              <w:t>де</w:t>
            </w:r>
            <w:r w:rsidRPr="000028D3">
              <w:rPr>
                <w:szCs w:val="22"/>
              </w:rPr>
              <w:t>я</w:t>
            </w:r>
            <w:r w:rsidRPr="000028D3">
              <w:rPr>
                <w:szCs w:val="22"/>
              </w:rPr>
              <w:t>тельностному</w:t>
            </w:r>
            <w:proofErr w:type="spellEnd"/>
            <w:r w:rsidRPr="000028D3">
              <w:rPr>
                <w:szCs w:val="22"/>
              </w:rPr>
              <w:t xml:space="preserve"> подходам в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чении.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3. Выявить возможности ко</w:t>
            </w:r>
            <w:r w:rsidRPr="000028D3">
              <w:rPr>
                <w:szCs w:val="22"/>
              </w:rPr>
              <w:t>м</w:t>
            </w:r>
            <w:r w:rsidRPr="000028D3">
              <w:rPr>
                <w:szCs w:val="22"/>
              </w:rPr>
              <w:t>пьютерной интерпретации п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дагогических технологий м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тодической системы В.Ф. Ш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талова.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4. Рассмотреть проблему со</w:t>
            </w:r>
            <w:r w:rsidRPr="000028D3">
              <w:rPr>
                <w:szCs w:val="22"/>
              </w:rPr>
              <w:t>з</w:t>
            </w:r>
            <w:r w:rsidRPr="000028D3">
              <w:rPr>
                <w:szCs w:val="22"/>
              </w:rPr>
              <w:t>дания для компьютерного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чения специфического метод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ческого обеспечения и спец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альной учебной л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тературы.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Обоснование развития сф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ры образования в направл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нии диверсификации форм и методов компьютерного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чения.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Обоснование концепции компьютерного обучения на основе принципов мет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дики В.Ф. Шаталова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3. Обоснование концепции создания специального мет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дического обеспечения для компьютерного обуч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3. Модуль диагностики р</w:t>
            </w:r>
            <w:r w:rsidRPr="000028D3">
              <w:rPr>
                <w:i/>
                <w:szCs w:val="22"/>
              </w:rPr>
              <w:t>е</w:t>
            </w:r>
            <w:r w:rsidRPr="000028D3">
              <w:rPr>
                <w:i/>
                <w:szCs w:val="22"/>
              </w:rPr>
              <w:t>гионального образовательн</w:t>
            </w:r>
            <w:r w:rsidRPr="000028D3">
              <w:rPr>
                <w:i/>
                <w:szCs w:val="22"/>
              </w:rPr>
              <w:t>о</w:t>
            </w:r>
            <w:r w:rsidRPr="000028D3">
              <w:rPr>
                <w:i/>
                <w:szCs w:val="22"/>
              </w:rPr>
              <w:t>го инновационного потенци</w:t>
            </w:r>
            <w:r w:rsidRPr="000028D3">
              <w:rPr>
                <w:i/>
                <w:szCs w:val="22"/>
              </w:rPr>
              <w:t>а</w:t>
            </w:r>
            <w:r w:rsidRPr="000028D3">
              <w:rPr>
                <w:i/>
                <w:szCs w:val="22"/>
              </w:rPr>
              <w:t>ла с использов</w:t>
            </w:r>
            <w:r w:rsidRPr="000028D3">
              <w:rPr>
                <w:i/>
                <w:szCs w:val="22"/>
              </w:rPr>
              <w:t>а</w:t>
            </w:r>
            <w:r w:rsidRPr="000028D3">
              <w:rPr>
                <w:i/>
                <w:szCs w:val="22"/>
              </w:rPr>
              <w:t>нием средств ИКД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инструментов для оценки инновационного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тенциала учебных заведений системы общего и начального профессионального образов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ния.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Разработать параметры оценки инновационного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тенциала образовательных у</w:t>
            </w:r>
            <w:r w:rsidRPr="000028D3">
              <w:rPr>
                <w:szCs w:val="22"/>
              </w:rPr>
              <w:t>ч</w:t>
            </w:r>
            <w:r w:rsidRPr="000028D3">
              <w:rPr>
                <w:szCs w:val="22"/>
              </w:rPr>
              <w:t>реждений и средства сбора данных.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Создать механизм получ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 данных о готовности обр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зовательных учреждений к внедрению готовых ДИ.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3. Выявить наличие в педаг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гических коллективах иннов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ционной составляющей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lastRenderedPageBreak/>
              <w:t>фессиональной деятел</w:t>
            </w:r>
            <w:r w:rsidRPr="000028D3">
              <w:rPr>
                <w:szCs w:val="22"/>
              </w:rPr>
              <w:t>ь</w:t>
            </w:r>
            <w:r w:rsidRPr="000028D3">
              <w:rPr>
                <w:szCs w:val="22"/>
              </w:rPr>
              <w:t>ности.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4. Выявить потребность обр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зовательных учреждений в компьютерной поддержке учебного процесса.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lastRenderedPageBreak/>
              <w:t>1. Разработка количественных и качественных критериев развития инновационного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тенциала образов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тельных учреждений (в сфере ИКТ).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Создание технологической карты потребностей образ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вательных учреждений в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дукции ИКД.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3. Разработка перспективного плана взаимодействия разр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 xml:space="preserve">ботчиков продуктов ИКД с </w:t>
            </w:r>
            <w:r w:rsidRPr="000028D3">
              <w:rPr>
                <w:szCs w:val="22"/>
              </w:rPr>
              <w:lastRenderedPageBreak/>
              <w:t>потребителями этой проду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ции.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szCs w:val="22"/>
              </w:rPr>
              <w:lastRenderedPageBreak/>
              <w:t xml:space="preserve">4. </w:t>
            </w:r>
            <w:r w:rsidRPr="000028D3">
              <w:rPr>
                <w:i/>
                <w:szCs w:val="22"/>
              </w:rPr>
              <w:t>Модуль интеграции дида</w:t>
            </w:r>
            <w:r w:rsidRPr="000028D3">
              <w:rPr>
                <w:i/>
                <w:szCs w:val="22"/>
              </w:rPr>
              <w:t>к</w:t>
            </w:r>
            <w:r w:rsidRPr="000028D3">
              <w:rPr>
                <w:i/>
                <w:szCs w:val="22"/>
              </w:rPr>
              <w:t>тических инноваций и комп</w:t>
            </w:r>
            <w:r w:rsidRPr="000028D3">
              <w:rPr>
                <w:i/>
                <w:szCs w:val="22"/>
              </w:rPr>
              <w:t>ь</w:t>
            </w:r>
            <w:r w:rsidRPr="000028D3">
              <w:rPr>
                <w:i/>
                <w:szCs w:val="22"/>
              </w:rPr>
              <w:t>ютерных технологий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Диверсификация програм</w:t>
            </w:r>
            <w:r w:rsidRPr="000028D3">
              <w:rPr>
                <w:szCs w:val="22"/>
              </w:rPr>
              <w:t>м</w:t>
            </w:r>
            <w:r w:rsidRPr="000028D3">
              <w:rPr>
                <w:szCs w:val="22"/>
              </w:rPr>
              <w:t>ной составляющей технол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гий ИКД.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Рассмотреть основы метод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ки «формы – режимы», регл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ментирующей выбор компь</w:t>
            </w:r>
            <w:r w:rsidRPr="000028D3">
              <w:rPr>
                <w:szCs w:val="22"/>
              </w:rPr>
              <w:t>ю</w:t>
            </w:r>
            <w:r w:rsidRPr="000028D3">
              <w:rPr>
                <w:szCs w:val="22"/>
              </w:rPr>
              <w:t>терных технологий в завис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мости от формы предъявления учебной информации и реж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мов её функционирования.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Модифицировать указанную методику в соответствии с с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временными Интернет техн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логиями.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Модификация методики трансформации дидактич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ских инноваций в интера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тивные формы.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szCs w:val="22"/>
              </w:rPr>
              <w:t xml:space="preserve">5. </w:t>
            </w:r>
            <w:r w:rsidRPr="000028D3">
              <w:rPr>
                <w:i/>
                <w:szCs w:val="22"/>
              </w:rPr>
              <w:t>Модуль реализации прее</w:t>
            </w:r>
            <w:r w:rsidRPr="000028D3">
              <w:rPr>
                <w:i/>
                <w:szCs w:val="22"/>
              </w:rPr>
              <w:t>м</w:t>
            </w:r>
            <w:r w:rsidRPr="000028D3">
              <w:rPr>
                <w:i/>
                <w:szCs w:val="22"/>
              </w:rPr>
              <w:t>ственности обучения в си</w:t>
            </w:r>
            <w:r w:rsidRPr="000028D3">
              <w:rPr>
                <w:i/>
                <w:szCs w:val="22"/>
              </w:rPr>
              <w:t>с</w:t>
            </w:r>
            <w:r w:rsidRPr="000028D3">
              <w:rPr>
                <w:i/>
                <w:szCs w:val="22"/>
              </w:rPr>
              <w:t>теме школа – вуз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Реализация в технологиях ИКД принципа системн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сти знаний.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Разработать процедуру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строения моделей си</w:t>
            </w:r>
            <w:r w:rsidRPr="000028D3">
              <w:rPr>
                <w:szCs w:val="22"/>
              </w:rPr>
              <w:t>с</w:t>
            </w:r>
            <w:r w:rsidRPr="000028D3">
              <w:rPr>
                <w:szCs w:val="22"/>
              </w:rPr>
              <w:t>темных знаний на основе применения ИКТ.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Привести примеры реализ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ции системного принципа в компьютерном об</w:t>
            </w:r>
            <w:r w:rsidRPr="000028D3">
              <w:rPr>
                <w:szCs w:val="22"/>
              </w:rPr>
              <w:t>у</w:t>
            </w:r>
            <w:r w:rsidRPr="000028D3">
              <w:rPr>
                <w:szCs w:val="22"/>
              </w:rPr>
              <w:t>чении.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концепции систе</w:t>
            </w:r>
            <w:r w:rsidRPr="000028D3">
              <w:rPr>
                <w:szCs w:val="22"/>
              </w:rPr>
              <w:t>м</w:t>
            </w:r>
            <w:r w:rsidRPr="000028D3">
              <w:rPr>
                <w:szCs w:val="22"/>
              </w:rPr>
              <w:t>ности знаний в компьюте</w:t>
            </w:r>
            <w:r w:rsidRPr="000028D3">
              <w:rPr>
                <w:szCs w:val="22"/>
              </w:rPr>
              <w:t>р</w:t>
            </w:r>
            <w:r w:rsidRPr="000028D3">
              <w:rPr>
                <w:szCs w:val="22"/>
              </w:rPr>
              <w:t>ном обучении.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6. Модуль общественного о</w:t>
            </w:r>
            <w:r w:rsidRPr="000028D3">
              <w:rPr>
                <w:i/>
                <w:szCs w:val="22"/>
              </w:rPr>
              <w:t>б</w:t>
            </w:r>
            <w:r w:rsidRPr="000028D3">
              <w:rPr>
                <w:i/>
                <w:szCs w:val="22"/>
              </w:rPr>
              <w:t>суждения и общественной диагностики качества пр</w:t>
            </w:r>
            <w:r w:rsidRPr="000028D3">
              <w:rPr>
                <w:i/>
                <w:szCs w:val="22"/>
              </w:rPr>
              <w:t>о</w:t>
            </w:r>
            <w:r w:rsidRPr="000028D3">
              <w:rPr>
                <w:i/>
                <w:szCs w:val="22"/>
              </w:rPr>
              <w:t>дукции ИКД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инновационного сегмента свободного рынка педагогической проду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ции.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Разработать методику и и</w:t>
            </w:r>
            <w:r w:rsidRPr="000028D3">
              <w:rPr>
                <w:szCs w:val="22"/>
              </w:rPr>
              <w:t>н</w:t>
            </w:r>
            <w:r w:rsidRPr="000028D3">
              <w:rPr>
                <w:szCs w:val="22"/>
              </w:rPr>
              <w:t>струменты общественной д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агностики качества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дукции ИКД.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Разработать процедуру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ведения общественной экспе</w:t>
            </w:r>
            <w:r w:rsidRPr="000028D3">
              <w:rPr>
                <w:szCs w:val="22"/>
              </w:rPr>
              <w:t>р</w:t>
            </w:r>
            <w:r w:rsidRPr="000028D3">
              <w:rPr>
                <w:szCs w:val="22"/>
              </w:rPr>
              <w:t>тизы продукции ИКД.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компьютерного и</w:t>
            </w:r>
            <w:r w:rsidRPr="000028D3">
              <w:rPr>
                <w:szCs w:val="22"/>
              </w:rPr>
              <w:t>н</w:t>
            </w:r>
            <w:r w:rsidRPr="000028D3">
              <w:rPr>
                <w:szCs w:val="22"/>
              </w:rPr>
              <w:t>струментария оценки дида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тических инноваций членами педагогического сообщества.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7. Модуль типологии и структуры продукции ИКД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теоретической базы для новых разработчиков и</w:t>
            </w:r>
            <w:r w:rsidRPr="000028D3">
              <w:rPr>
                <w:szCs w:val="22"/>
              </w:rPr>
              <w:t>н</w:t>
            </w:r>
            <w:r w:rsidRPr="000028D3">
              <w:rPr>
                <w:szCs w:val="22"/>
              </w:rPr>
              <w:t>новационной дидактич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ской продукции.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Обобщить модели иннов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ционной дидактической пр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дукции: учебника нового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коления (технологического), инновационных компьюте</w:t>
            </w:r>
            <w:r w:rsidRPr="000028D3">
              <w:rPr>
                <w:szCs w:val="22"/>
              </w:rPr>
              <w:t>р</w:t>
            </w:r>
            <w:r w:rsidRPr="000028D3">
              <w:rPr>
                <w:szCs w:val="22"/>
              </w:rPr>
              <w:t>ных УМК, локальных технол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гий обуч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Расширение контингента п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тенциальных создателей и потребителей инновационной дидактической проду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ции.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8. Модуль электронного с</w:t>
            </w:r>
            <w:r w:rsidRPr="000028D3">
              <w:rPr>
                <w:i/>
                <w:szCs w:val="22"/>
              </w:rPr>
              <w:t>о</w:t>
            </w:r>
            <w:r w:rsidRPr="000028D3">
              <w:rPr>
                <w:i/>
                <w:szCs w:val="22"/>
              </w:rPr>
              <w:t>провождения учебной лит</w:t>
            </w:r>
            <w:r w:rsidRPr="000028D3">
              <w:rPr>
                <w:i/>
                <w:szCs w:val="22"/>
              </w:rPr>
              <w:t>е</w:t>
            </w:r>
            <w:r w:rsidRPr="000028D3">
              <w:rPr>
                <w:i/>
                <w:szCs w:val="22"/>
              </w:rPr>
              <w:t>ратуры для компь</w:t>
            </w:r>
            <w:r w:rsidRPr="000028D3">
              <w:rPr>
                <w:i/>
                <w:szCs w:val="22"/>
              </w:rPr>
              <w:t>ю</w:t>
            </w:r>
            <w:r w:rsidRPr="000028D3">
              <w:rPr>
                <w:i/>
                <w:szCs w:val="22"/>
              </w:rPr>
              <w:t>терного обучения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szCs w:val="22"/>
              </w:rPr>
              <w:t>Создание вариативной мод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ли электронного сопровожд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 учебной литературы н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вого поколения.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Обосновать концепцию электронного сопровождения учебной литературы для ко</w:t>
            </w:r>
            <w:r w:rsidRPr="000028D3">
              <w:rPr>
                <w:szCs w:val="22"/>
              </w:rPr>
              <w:t>м</w:t>
            </w:r>
            <w:r w:rsidRPr="000028D3">
              <w:rPr>
                <w:szCs w:val="22"/>
              </w:rPr>
              <w:t>пьютерного обуч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Предложить опытные обра</w:t>
            </w:r>
            <w:r w:rsidRPr="000028D3">
              <w:rPr>
                <w:szCs w:val="22"/>
              </w:rPr>
              <w:t>з</w:t>
            </w:r>
            <w:r w:rsidRPr="000028D3">
              <w:rPr>
                <w:szCs w:val="22"/>
              </w:rPr>
              <w:t>цы фрагментов электронного приложения к технологич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ским учебн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кам.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Привлечение преподават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лей-предметников в колле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тив создателей новой учебной литературы для компьюте</w:t>
            </w:r>
            <w:r w:rsidRPr="000028D3">
              <w:rPr>
                <w:szCs w:val="22"/>
              </w:rPr>
              <w:t>р</w:t>
            </w:r>
            <w:r w:rsidRPr="000028D3">
              <w:rPr>
                <w:szCs w:val="22"/>
              </w:rPr>
              <w:t>ного обуч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Обогащение арсенала эле</w:t>
            </w:r>
            <w:r w:rsidRPr="000028D3">
              <w:rPr>
                <w:szCs w:val="22"/>
              </w:rPr>
              <w:t>к</w:t>
            </w:r>
            <w:r w:rsidRPr="000028D3">
              <w:rPr>
                <w:szCs w:val="22"/>
              </w:rPr>
              <w:t>тронных образовател</w:t>
            </w:r>
            <w:r w:rsidRPr="000028D3">
              <w:rPr>
                <w:szCs w:val="22"/>
              </w:rPr>
              <w:t>ь</w:t>
            </w:r>
            <w:r w:rsidRPr="000028D3">
              <w:rPr>
                <w:szCs w:val="22"/>
              </w:rPr>
              <w:t>ных ресурсов.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t>9. Модуль инновационного обучения педагогов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компьютерных и</w:t>
            </w:r>
            <w:r w:rsidRPr="000028D3">
              <w:rPr>
                <w:szCs w:val="22"/>
              </w:rPr>
              <w:t>н</w:t>
            </w:r>
            <w:r w:rsidRPr="000028D3">
              <w:rPr>
                <w:szCs w:val="22"/>
              </w:rPr>
              <w:t xml:space="preserve">струментов для </w:t>
            </w:r>
            <w:proofErr w:type="spellStart"/>
            <w:proofErr w:type="gramStart"/>
            <w:r w:rsidRPr="000028D3">
              <w:rPr>
                <w:szCs w:val="22"/>
              </w:rPr>
              <w:t>экспресс-</w:t>
            </w:r>
            <w:r w:rsidRPr="000028D3">
              <w:rPr>
                <w:szCs w:val="22"/>
              </w:rPr>
              <w:lastRenderedPageBreak/>
              <w:t>обучения</w:t>
            </w:r>
            <w:proofErr w:type="spellEnd"/>
            <w:proofErr w:type="gramEnd"/>
            <w:r w:rsidRPr="000028D3">
              <w:rPr>
                <w:szCs w:val="22"/>
              </w:rPr>
              <w:t xml:space="preserve"> участников образ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вательного кл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стера ИКД.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lastRenderedPageBreak/>
              <w:t xml:space="preserve">1. Разработать методику и процедуры </w:t>
            </w:r>
            <w:proofErr w:type="spellStart"/>
            <w:proofErr w:type="gramStart"/>
            <w:r w:rsidRPr="000028D3">
              <w:rPr>
                <w:szCs w:val="22"/>
              </w:rPr>
              <w:t>экспресс-обучения</w:t>
            </w:r>
            <w:proofErr w:type="spellEnd"/>
            <w:proofErr w:type="gramEnd"/>
            <w:r w:rsidRPr="000028D3">
              <w:rPr>
                <w:szCs w:val="22"/>
              </w:rPr>
              <w:t xml:space="preserve"> посредством Интернет техн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логий.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lastRenderedPageBreak/>
              <w:t>2. Создать дистанционную с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тевую модель перманентного обучения педагогов примен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нию и созданию продуктов ИКД.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lastRenderedPageBreak/>
              <w:t>1. Создание нового типа (И</w:t>
            </w:r>
            <w:r w:rsidRPr="000028D3">
              <w:rPr>
                <w:szCs w:val="22"/>
              </w:rPr>
              <w:t>н</w:t>
            </w:r>
            <w:r w:rsidRPr="000028D3">
              <w:rPr>
                <w:szCs w:val="22"/>
              </w:rPr>
              <w:t>тернет школы) перманентного дополнительного педагогич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ского образования на о</w:t>
            </w:r>
            <w:r w:rsidRPr="000028D3">
              <w:rPr>
                <w:szCs w:val="22"/>
              </w:rPr>
              <w:t>с</w:t>
            </w:r>
            <w:r w:rsidRPr="000028D3">
              <w:rPr>
                <w:szCs w:val="22"/>
              </w:rPr>
              <w:t xml:space="preserve">нове </w:t>
            </w:r>
            <w:r w:rsidRPr="000028D3">
              <w:rPr>
                <w:szCs w:val="22"/>
              </w:rPr>
              <w:lastRenderedPageBreak/>
              <w:t>моделей и технологий ИКД.</w:t>
            </w:r>
          </w:p>
        </w:tc>
      </w:tr>
      <w:tr w:rsidR="006C2557" w:rsidRPr="000028D3" w:rsidTr="00362D9D">
        <w:tc>
          <w:tcPr>
            <w:tcW w:w="308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i/>
                <w:szCs w:val="22"/>
              </w:rPr>
            </w:pPr>
            <w:r w:rsidRPr="000028D3">
              <w:rPr>
                <w:i/>
                <w:szCs w:val="22"/>
              </w:rPr>
              <w:lastRenderedPageBreak/>
              <w:t>10. Модуль аккумулирования, дополнения и развития л</w:t>
            </w:r>
            <w:r w:rsidRPr="000028D3">
              <w:rPr>
                <w:i/>
                <w:szCs w:val="22"/>
              </w:rPr>
              <w:t>о</w:t>
            </w:r>
            <w:r w:rsidRPr="000028D3">
              <w:rPr>
                <w:i/>
                <w:szCs w:val="22"/>
              </w:rPr>
              <w:t>кальных технологий ИКД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динамической базы данных новых технологий ИКД, расширение географии контингента класт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ра.</w:t>
            </w:r>
          </w:p>
        </w:tc>
        <w:tc>
          <w:tcPr>
            <w:tcW w:w="31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1. Разработать структуру ук</w:t>
            </w:r>
            <w:r w:rsidRPr="000028D3">
              <w:rPr>
                <w:szCs w:val="22"/>
              </w:rPr>
              <w:t>а</w:t>
            </w:r>
            <w:r w:rsidRPr="000028D3">
              <w:rPr>
                <w:szCs w:val="22"/>
              </w:rPr>
              <w:t>занного модуля, а также форму аккумулирования и дополн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 новых технол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гий ИКД.</w:t>
            </w:r>
          </w:p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2. Исследовать возможности использования сайтов ИКД для аккумулирования и дополн</w:t>
            </w:r>
            <w:r w:rsidRPr="000028D3">
              <w:rPr>
                <w:szCs w:val="22"/>
              </w:rPr>
              <w:t>е</w:t>
            </w:r>
            <w:r w:rsidRPr="000028D3">
              <w:rPr>
                <w:szCs w:val="22"/>
              </w:rPr>
              <w:t>ния арсенала ЭОР ИКД.</w:t>
            </w:r>
          </w:p>
        </w:tc>
        <w:tc>
          <w:tcPr>
            <w:tcW w:w="3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C2557" w:rsidRPr="000028D3" w:rsidRDefault="006C2557" w:rsidP="00362D9D">
            <w:pPr>
              <w:widowControl w:val="0"/>
              <w:spacing w:after="0" w:line="276" w:lineRule="auto"/>
              <w:rPr>
                <w:szCs w:val="22"/>
              </w:rPr>
            </w:pPr>
            <w:r w:rsidRPr="000028D3">
              <w:rPr>
                <w:szCs w:val="22"/>
              </w:rPr>
              <w:t>Создание базы данных пре</w:t>
            </w:r>
            <w:r w:rsidRPr="000028D3">
              <w:rPr>
                <w:szCs w:val="22"/>
              </w:rPr>
              <w:t>д</w:t>
            </w:r>
            <w:r w:rsidRPr="000028D3">
              <w:rPr>
                <w:szCs w:val="22"/>
              </w:rPr>
              <w:t>метных технологий ИКД в сети Интернет с возможн</w:t>
            </w:r>
            <w:r w:rsidRPr="000028D3">
              <w:rPr>
                <w:szCs w:val="22"/>
              </w:rPr>
              <w:t>о</w:t>
            </w:r>
            <w:r w:rsidRPr="000028D3">
              <w:rPr>
                <w:szCs w:val="22"/>
              </w:rPr>
              <w:t>стью её постоянного расш</w:t>
            </w:r>
            <w:r w:rsidRPr="000028D3">
              <w:rPr>
                <w:szCs w:val="22"/>
              </w:rPr>
              <w:t>и</w:t>
            </w:r>
            <w:r w:rsidRPr="000028D3">
              <w:rPr>
                <w:szCs w:val="22"/>
              </w:rPr>
              <w:t>рения.</w:t>
            </w:r>
          </w:p>
        </w:tc>
      </w:tr>
    </w:tbl>
    <w:p w:rsidR="006C2557" w:rsidRPr="000028D3" w:rsidRDefault="006C2557" w:rsidP="006C2557">
      <w:pPr>
        <w:pStyle w:val="ListParagraph"/>
        <w:widowControl w:val="0"/>
        <w:spacing w:after="0"/>
        <w:ind w:left="0" w:firstLine="696"/>
        <w:jc w:val="both"/>
        <w:rPr>
          <w:color w:val="auto"/>
          <w:sz w:val="24"/>
          <w:szCs w:val="24"/>
        </w:rPr>
      </w:pP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rPr>
          <w:sz w:val="24"/>
        </w:rPr>
      </w:pPr>
      <w:r w:rsidRPr="000028D3">
        <w:rPr>
          <w:sz w:val="24"/>
        </w:rPr>
        <w:t xml:space="preserve">Другая, не менее важная проблема, состоит в подготовке кадров для деятельности в рамках общего кластера, которые должны обладать </w:t>
      </w:r>
      <w:proofErr w:type="spellStart"/>
      <w:r w:rsidRPr="000028D3">
        <w:rPr>
          <w:sz w:val="24"/>
        </w:rPr>
        <w:t>креативным</w:t>
      </w:r>
      <w:proofErr w:type="spellEnd"/>
      <w:r w:rsidRPr="000028D3">
        <w:rPr>
          <w:sz w:val="24"/>
        </w:rPr>
        <w:t xml:space="preserve"> потенциалом, быть по</w:t>
      </w:r>
      <w:r w:rsidRPr="000028D3">
        <w:rPr>
          <w:sz w:val="24"/>
        </w:rPr>
        <w:t>д</w:t>
      </w:r>
      <w:r w:rsidRPr="000028D3">
        <w:rPr>
          <w:sz w:val="24"/>
        </w:rPr>
        <w:t>готовленным в области самих инноваций, обладать гибким системным мышлением и коммуникативными способностями. В связи с этим в преподавание спецкурсов по пр</w:t>
      </w:r>
      <w:r w:rsidRPr="000028D3">
        <w:rPr>
          <w:sz w:val="24"/>
        </w:rPr>
        <w:t>о</w:t>
      </w:r>
      <w:r w:rsidRPr="000028D3">
        <w:rPr>
          <w:sz w:val="24"/>
        </w:rPr>
        <w:t>блемам компьютерной дида</w:t>
      </w:r>
      <w:r w:rsidRPr="000028D3">
        <w:rPr>
          <w:sz w:val="24"/>
        </w:rPr>
        <w:t>к</w:t>
      </w:r>
      <w:r w:rsidRPr="000028D3">
        <w:rPr>
          <w:sz w:val="24"/>
        </w:rPr>
        <w:t>тики в традиционный учебно-воспитательный процесс стали включаться технологии коллективного творчества студентов, которые можно классиф</w:t>
      </w:r>
      <w:r w:rsidRPr="000028D3">
        <w:rPr>
          <w:sz w:val="24"/>
        </w:rPr>
        <w:t>и</w:t>
      </w:r>
      <w:r w:rsidRPr="000028D3">
        <w:rPr>
          <w:sz w:val="24"/>
        </w:rPr>
        <w:t>цировать как кластерные.</w:t>
      </w: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rPr>
          <w:sz w:val="24"/>
        </w:rPr>
      </w:pPr>
      <w:r w:rsidRPr="000028D3">
        <w:rPr>
          <w:sz w:val="24"/>
        </w:rPr>
        <w:t>Кроме того, российская действительность потребует от молодых людей, которые отважатся включиться в эту работу, позитивного конформизма. Последнее свидетельств</w:t>
      </w:r>
      <w:r w:rsidRPr="000028D3">
        <w:rPr>
          <w:sz w:val="24"/>
        </w:rPr>
        <w:t>у</w:t>
      </w:r>
      <w:r w:rsidRPr="000028D3">
        <w:rPr>
          <w:sz w:val="24"/>
        </w:rPr>
        <w:t>ет о том, что решение проблемы создания свобо</w:t>
      </w:r>
      <w:r w:rsidRPr="000028D3">
        <w:rPr>
          <w:sz w:val="24"/>
        </w:rPr>
        <w:t>д</w:t>
      </w:r>
      <w:r w:rsidRPr="000028D3">
        <w:rPr>
          <w:sz w:val="24"/>
        </w:rPr>
        <w:t>ного рынка педагогических инноваций, в том числе компьютерной дидактики, лежит как в политическом, так и в психологич</w:t>
      </w:r>
      <w:r w:rsidRPr="000028D3">
        <w:rPr>
          <w:sz w:val="24"/>
        </w:rPr>
        <w:t>е</w:t>
      </w:r>
      <w:r w:rsidRPr="000028D3">
        <w:rPr>
          <w:sz w:val="24"/>
        </w:rPr>
        <w:t>ском пространстве. Сл</w:t>
      </w:r>
      <w:r w:rsidRPr="000028D3">
        <w:rPr>
          <w:sz w:val="24"/>
        </w:rPr>
        <w:t>е</w:t>
      </w:r>
      <w:r w:rsidRPr="000028D3">
        <w:rPr>
          <w:sz w:val="24"/>
        </w:rPr>
        <w:t>довательно, информатизация образования должна развиваться не только в направлении создания новых электронных ресурсов, но и создавать новые формы их а</w:t>
      </w:r>
      <w:r w:rsidRPr="000028D3">
        <w:rPr>
          <w:sz w:val="24"/>
        </w:rPr>
        <w:t>п</w:t>
      </w:r>
      <w:r w:rsidRPr="000028D3">
        <w:rPr>
          <w:sz w:val="24"/>
        </w:rPr>
        <w:t>робации и внедрения.</w:t>
      </w: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rPr>
          <w:sz w:val="24"/>
        </w:rPr>
      </w:pPr>
      <w:r w:rsidRPr="000028D3">
        <w:rPr>
          <w:sz w:val="24"/>
        </w:rPr>
        <w:t>Сделаем ряд выводов.</w:t>
      </w: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rPr>
          <w:sz w:val="24"/>
        </w:rPr>
      </w:pPr>
      <w:r w:rsidRPr="000028D3">
        <w:rPr>
          <w:sz w:val="24"/>
        </w:rPr>
        <w:t>− Образовательный кластер определяется как среда, в которой могут взаимодейс</w:t>
      </w:r>
      <w:r w:rsidRPr="000028D3">
        <w:rPr>
          <w:sz w:val="24"/>
        </w:rPr>
        <w:t>т</w:t>
      </w:r>
      <w:r w:rsidRPr="000028D3">
        <w:rPr>
          <w:sz w:val="24"/>
        </w:rPr>
        <w:t>вовать его участники в процессе совместной работы: обмениваться идеями, создавать и</w:t>
      </w:r>
      <w:r w:rsidRPr="000028D3">
        <w:rPr>
          <w:sz w:val="24"/>
        </w:rPr>
        <w:t>н</w:t>
      </w:r>
      <w:r w:rsidRPr="000028D3">
        <w:rPr>
          <w:sz w:val="24"/>
        </w:rPr>
        <w:t>новационные интеллектуальные продукты, включать в познавательный и творческий пр</w:t>
      </w:r>
      <w:r w:rsidRPr="000028D3">
        <w:rPr>
          <w:sz w:val="24"/>
        </w:rPr>
        <w:t>о</w:t>
      </w:r>
      <w:r w:rsidRPr="000028D3">
        <w:rPr>
          <w:sz w:val="24"/>
        </w:rPr>
        <w:t>цесс студентов и учащихся.</w:t>
      </w: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textAlignment w:val="top"/>
        <w:rPr>
          <w:iCs/>
          <w:sz w:val="24"/>
        </w:rPr>
      </w:pPr>
      <w:r w:rsidRPr="000028D3">
        <w:rPr>
          <w:iCs/>
          <w:sz w:val="24"/>
        </w:rPr>
        <w:t>– В создании кластера важен принцип взаимной замены его частей т</w:t>
      </w:r>
      <w:r w:rsidRPr="000028D3">
        <w:rPr>
          <w:iCs/>
          <w:sz w:val="24"/>
        </w:rPr>
        <w:t>а</w:t>
      </w:r>
      <w:r w:rsidRPr="000028D3">
        <w:rPr>
          <w:iCs/>
          <w:sz w:val="24"/>
        </w:rPr>
        <w:t>ким образом, что при выходе из строя некоторых его компонентов кластер</w:t>
      </w:r>
      <w:r w:rsidRPr="000028D3">
        <w:rPr>
          <w:sz w:val="24"/>
        </w:rPr>
        <w:t xml:space="preserve"> </w:t>
      </w:r>
      <w:r w:rsidRPr="000028D3">
        <w:rPr>
          <w:iCs/>
          <w:sz w:val="24"/>
        </w:rPr>
        <w:t>в целом сохраняет полн</w:t>
      </w:r>
      <w:r w:rsidRPr="000028D3">
        <w:rPr>
          <w:iCs/>
          <w:sz w:val="24"/>
        </w:rPr>
        <w:t>о</w:t>
      </w:r>
      <w:r w:rsidRPr="000028D3">
        <w:rPr>
          <w:iCs/>
          <w:sz w:val="24"/>
        </w:rPr>
        <w:t>ценную функциональную работоспособность. Поэтому кластер можно определить как структуру, обеспечивающую условия создания и внедрения на рынок коллективного и</w:t>
      </w:r>
      <w:r w:rsidRPr="000028D3">
        <w:rPr>
          <w:iCs/>
          <w:sz w:val="24"/>
        </w:rPr>
        <w:t>н</w:t>
      </w:r>
      <w:r w:rsidRPr="000028D3">
        <w:rPr>
          <w:iCs/>
          <w:sz w:val="24"/>
        </w:rPr>
        <w:t>новационного продукта.</w:t>
      </w:r>
    </w:p>
    <w:p w:rsidR="006C2557" w:rsidRPr="000028D3" w:rsidRDefault="006C2557" w:rsidP="006C2557">
      <w:pPr>
        <w:widowControl w:val="0"/>
        <w:spacing w:after="0" w:line="276" w:lineRule="auto"/>
        <w:ind w:firstLine="697"/>
        <w:jc w:val="both"/>
        <w:textAlignment w:val="top"/>
        <w:rPr>
          <w:bCs/>
          <w:sz w:val="24"/>
        </w:rPr>
      </w:pPr>
      <w:r w:rsidRPr="000028D3">
        <w:rPr>
          <w:sz w:val="24"/>
        </w:rPr>
        <w:t>– Объединение в кластер формирует не спонтанную концентрацию научных и те</w:t>
      </w:r>
      <w:r w:rsidRPr="000028D3">
        <w:rPr>
          <w:sz w:val="24"/>
        </w:rPr>
        <w:t>х</w:t>
      </w:r>
      <w:r w:rsidRPr="000028D3">
        <w:rPr>
          <w:sz w:val="24"/>
        </w:rPr>
        <w:t>нологических идей и изобретений, а определенную систему распространения новых зн</w:t>
      </w:r>
      <w:r w:rsidRPr="000028D3">
        <w:rPr>
          <w:sz w:val="24"/>
        </w:rPr>
        <w:t>а</w:t>
      </w:r>
      <w:r w:rsidRPr="000028D3">
        <w:rPr>
          <w:sz w:val="24"/>
        </w:rPr>
        <w:t>ний и технологий, что обеспечивает ему определё</w:t>
      </w:r>
      <w:r w:rsidRPr="000028D3">
        <w:rPr>
          <w:sz w:val="24"/>
        </w:rPr>
        <w:t>н</w:t>
      </w:r>
      <w:r w:rsidRPr="000028D3">
        <w:rPr>
          <w:sz w:val="24"/>
        </w:rPr>
        <w:t>ные конкурентные преимущества.</w:t>
      </w: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ind w:firstLine="697"/>
        <w:jc w:val="both"/>
      </w:pPr>
      <w:r w:rsidRPr="000028D3">
        <w:rPr>
          <w:bCs/>
        </w:rPr>
        <w:t>– Посредством кластерных технологий происходит</w:t>
      </w:r>
      <w:r w:rsidRPr="000028D3">
        <w:t xml:space="preserve"> интеграция инте</w:t>
      </w:r>
      <w:r w:rsidRPr="000028D3">
        <w:t>л</w:t>
      </w:r>
      <w:r w:rsidRPr="000028D3">
        <w:t>лектуального потенциала участников кластера, что сопровождается оптимизацией управления, сокр</w:t>
      </w:r>
      <w:r w:rsidRPr="000028D3">
        <w:t>а</w:t>
      </w:r>
      <w:r w:rsidRPr="000028D3">
        <w:t>щением административных барьеров, в целом структура становится более мобильной и перманентно развивающейся.</w:t>
      </w:r>
    </w:p>
    <w:p w:rsidR="006C2557" w:rsidRPr="000028D3" w:rsidRDefault="006C2557" w:rsidP="006C2557">
      <w:pPr>
        <w:pStyle w:val="a3"/>
        <w:widowControl w:val="0"/>
        <w:spacing w:before="0" w:beforeAutospacing="0" w:after="0" w:afterAutospacing="0" w:line="276" w:lineRule="auto"/>
        <w:ind w:firstLine="697"/>
        <w:jc w:val="both"/>
      </w:pPr>
      <w:r w:rsidRPr="000028D3">
        <w:t xml:space="preserve">Изложенные выше качества кластерных структур особенно актуальны для системы </w:t>
      </w:r>
      <w:r w:rsidRPr="000028D3">
        <w:lastRenderedPageBreak/>
        <w:t>образования, где в последнее время аккумулирован громадный инновационный потенц</w:t>
      </w:r>
      <w:r w:rsidRPr="000028D3">
        <w:t>и</w:t>
      </w:r>
      <w:r w:rsidRPr="000028D3">
        <w:t>ал, который в значительной мере является невостребованным вследствие отсутствия структур и подразделений, выполняющих целенаправленно функции внедрения педагог</w:t>
      </w:r>
      <w:r w:rsidRPr="000028D3">
        <w:t>и</w:t>
      </w:r>
      <w:r w:rsidRPr="000028D3">
        <w:t>ческих инноваций. Определённую роль в этом отношении может сыграть создание реги</w:t>
      </w:r>
      <w:r w:rsidRPr="000028D3">
        <w:t>о</w:t>
      </w:r>
      <w:r w:rsidRPr="000028D3">
        <w:t xml:space="preserve">нальных предметных кластеров на базе </w:t>
      </w:r>
      <w:proofErr w:type="spellStart"/>
      <w:r w:rsidRPr="000028D3">
        <w:t>реперной</w:t>
      </w:r>
      <w:proofErr w:type="spellEnd"/>
      <w:r w:rsidRPr="000028D3">
        <w:t xml:space="preserve"> площадки, объединяющих творч</w:t>
      </w:r>
      <w:r w:rsidRPr="000028D3">
        <w:t>е</w:t>
      </w:r>
      <w:r w:rsidRPr="000028D3">
        <w:t>ские коллективы специалистов из сферы общего и профессионального образования реги</w:t>
      </w:r>
      <w:r w:rsidRPr="000028D3">
        <w:t>о</w:t>
      </w:r>
      <w:r w:rsidRPr="000028D3">
        <w:t>на.</w:t>
      </w:r>
    </w:p>
    <w:p w:rsidR="006C2557" w:rsidRPr="000028D3" w:rsidRDefault="006C2557" w:rsidP="006C2557">
      <w:pPr>
        <w:widowControl w:val="0"/>
        <w:spacing w:after="0" w:line="276" w:lineRule="auto"/>
        <w:jc w:val="center"/>
        <w:rPr>
          <w:b/>
          <w:sz w:val="24"/>
        </w:rPr>
      </w:pPr>
    </w:p>
    <w:p w:rsidR="006C2557" w:rsidRPr="00A26FF0" w:rsidRDefault="006C2557" w:rsidP="006C2557">
      <w:pPr>
        <w:widowControl w:val="0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proofErr w:type="gramStart"/>
      <w:r w:rsidRPr="000028D3">
        <w:rPr>
          <w:color w:val="auto"/>
          <w:sz w:val="22"/>
          <w:szCs w:val="22"/>
        </w:rPr>
        <w:t>Гулькин П. Введение в венчурный бизнес России.</w:t>
      </w:r>
      <w:proofErr w:type="gramEnd"/>
      <w:r w:rsidRPr="000028D3">
        <w:rPr>
          <w:color w:val="auto"/>
          <w:sz w:val="22"/>
          <w:szCs w:val="22"/>
        </w:rPr>
        <w:t xml:space="preserve"> Англо-русский словарь венчурного инвестирования. СПб</w:t>
      </w:r>
      <w:proofErr w:type="gramStart"/>
      <w:r w:rsidRPr="000028D3">
        <w:rPr>
          <w:color w:val="auto"/>
          <w:sz w:val="22"/>
          <w:szCs w:val="22"/>
        </w:rPr>
        <w:t xml:space="preserve">.: </w:t>
      </w:r>
      <w:proofErr w:type="gramEnd"/>
      <w:r w:rsidRPr="000028D3">
        <w:rPr>
          <w:color w:val="auto"/>
          <w:sz w:val="22"/>
          <w:szCs w:val="22"/>
        </w:rPr>
        <w:t xml:space="preserve">РАВИ, 2001. </w:t>
      </w:r>
      <w:r w:rsidRPr="00317218">
        <w:rPr>
          <w:color w:val="auto"/>
          <w:sz w:val="22"/>
          <w:szCs w:val="22"/>
        </w:rPr>
        <w:t>С.</w:t>
      </w:r>
      <w:r>
        <w:rPr>
          <w:color w:val="auto"/>
          <w:sz w:val="22"/>
          <w:szCs w:val="22"/>
        </w:rPr>
        <w:t>18 – 41.</w:t>
      </w:r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proofErr w:type="spellStart"/>
      <w:r w:rsidRPr="0028772F">
        <w:rPr>
          <w:iCs/>
          <w:color w:val="auto"/>
          <w:sz w:val="22"/>
          <w:szCs w:val="22"/>
        </w:rPr>
        <w:t>С</w:t>
      </w:r>
      <w:r w:rsidRPr="000028D3">
        <w:rPr>
          <w:iCs/>
          <w:color w:val="auto"/>
          <w:sz w:val="22"/>
          <w:szCs w:val="22"/>
        </w:rPr>
        <w:t>алий</w:t>
      </w:r>
      <w:proofErr w:type="spellEnd"/>
      <w:r w:rsidRPr="000028D3">
        <w:rPr>
          <w:iCs/>
          <w:color w:val="auto"/>
          <w:sz w:val="22"/>
          <w:szCs w:val="22"/>
        </w:rPr>
        <w:t xml:space="preserve"> В.А.</w:t>
      </w:r>
      <w:r w:rsidRPr="000028D3">
        <w:rPr>
          <w:i/>
          <w:iCs/>
          <w:color w:val="auto"/>
          <w:sz w:val="22"/>
          <w:szCs w:val="22"/>
        </w:rPr>
        <w:t xml:space="preserve"> </w:t>
      </w:r>
      <w:r w:rsidRPr="000028D3">
        <w:rPr>
          <w:bCs/>
          <w:color w:val="auto"/>
          <w:sz w:val="22"/>
          <w:szCs w:val="22"/>
        </w:rPr>
        <w:t xml:space="preserve">Инновации в бизнес образовании </w:t>
      </w:r>
      <w:r w:rsidRPr="0028772F">
        <w:rPr>
          <w:bCs/>
          <w:color w:val="auto"/>
          <w:sz w:val="22"/>
          <w:szCs w:val="22"/>
        </w:rPr>
        <w:t>/</w:t>
      </w:r>
      <w:r w:rsidRPr="000028D3">
        <w:rPr>
          <w:bCs/>
          <w:color w:val="auto"/>
          <w:sz w:val="22"/>
          <w:szCs w:val="22"/>
        </w:rPr>
        <w:t xml:space="preserve">/ </w:t>
      </w:r>
      <w:r w:rsidRPr="000028D3">
        <w:rPr>
          <w:color w:val="auto"/>
          <w:sz w:val="22"/>
          <w:szCs w:val="22"/>
        </w:rPr>
        <w:t>Школьные годы</w:t>
      </w:r>
      <w:r w:rsidRPr="0028772F">
        <w:rPr>
          <w:color w:val="auto"/>
          <w:sz w:val="22"/>
          <w:szCs w:val="22"/>
        </w:rPr>
        <w:t>.</w:t>
      </w:r>
      <w:r w:rsidRPr="000028D3">
        <w:rPr>
          <w:color w:val="auto"/>
          <w:sz w:val="22"/>
          <w:szCs w:val="22"/>
        </w:rPr>
        <w:t xml:space="preserve"> 2011</w:t>
      </w:r>
      <w:r w:rsidRPr="00F715B1">
        <w:rPr>
          <w:color w:val="auto"/>
          <w:sz w:val="22"/>
          <w:szCs w:val="22"/>
        </w:rPr>
        <w:t xml:space="preserve">. </w:t>
      </w:r>
      <w:r w:rsidRPr="000028D3">
        <w:rPr>
          <w:color w:val="auto"/>
          <w:sz w:val="22"/>
          <w:szCs w:val="22"/>
        </w:rPr>
        <w:t>№ 39</w:t>
      </w:r>
      <w:r w:rsidRPr="00F715B1">
        <w:rPr>
          <w:color w:val="auto"/>
          <w:sz w:val="22"/>
          <w:szCs w:val="22"/>
        </w:rPr>
        <w:t>. С.</w:t>
      </w:r>
      <w:r>
        <w:rPr>
          <w:color w:val="auto"/>
          <w:sz w:val="22"/>
          <w:szCs w:val="22"/>
        </w:rPr>
        <w:t xml:space="preserve"> 2 – 4.</w:t>
      </w:r>
      <w:r w:rsidRPr="00F715B1">
        <w:rPr>
          <w:color w:val="auto"/>
          <w:sz w:val="22"/>
          <w:szCs w:val="22"/>
        </w:rPr>
        <w:t xml:space="preserve"> </w:t>
      </w:r>
    </w:p>
    <w:p w:rsidR="006C2557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r w:rsidRPr="000028D3">
        <w:rPr>
          <w:iCs/>
          <w:color w:val="auto"/>
          <w:sz w:val="22"/>
          <w:szCs w:val="22"/>
        </w:rPr>
        <w:t>Игнатова</w:t>
      </w:r>
      <w:r w:rsidRPr="0028772F">
        <w:rPr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И</w:t>
      </w:r>
      <w:r w:rsidRPr="000028D3">
        <w:rPr>
          <w:iCs/>
          <w:color w:val="auto"/>
          <w:sz w:val="22"/>
          <w:szCs w:val="22"/>
        </w:rPr>
        <w:t>.</w:t>
      </w:r>
      <w:r>
        <w:rPr>
          <w:iCs/>
          <w:color w:val="auto"/>
          <w:sz w:val="22"/>
          <w:szCs w:val="22"/>
        </w:rPr>
        <w:t>,</w:t>
      </w:r>
      <w:r w:rsidRPr="00317218">
        <w:t xml:space="preserve"> </w:t>
      </w:r>
      <w:r w:rsidRPr="003624AD">
        <w:rPr>
          <w:sz w:val="22"/>
          <w:szCs w:val="22"/>
        </w:rPr>
        <w:t xml:space="preserve">Екимова </w:t>
      </w:r>
      <w:r w:rsidRPr="003624AD">
        <w:rPr>
          <w:bCs/>
          <w:sz w:val="22"/>
          <w:szCs w:val="22"/>
        </w:rPr>
        <w:t>Н</w:t>
      </w:r>
      <w:r w:rsidRPr="00317218">
        <w:t>.</w:t>
      </w:r>
      <w:r w:rsidRPr="000028D3">
        <w:rPr>
          <w:iCs/>
          <w:color w:val="auto"/>
          <w:sz w:val="22"/>
          <w:szCs w:val="22"/>
        </w:rPr>
        <w:t xml:space="preserve"> Кластерный подход в управлении образовательным учрежд</w:t>
      </w:r>
      <w:r w:rsidRPr="000028D3">
        <w:rPr>
          <w:iCs/>
          <w:color w:val="auto"/>
          <w:sz w:val="22"/>
          <w:szCs w:val="22"/>
        </w:rPr>
        <w:t>е</w:t>
      </w:r>
      <w:r w:rsidRPr="000028D3">
        <w:rPr>
          <w:iCs/>
          <w:color w:val="auto"/>
          <w:sz w:val="22"/>
          <w:szCs w:val="22"/>
        </w:rPr>
        <w:t>нием</w:t>
      </w:r>
      <w:r w:rsidRPr="0028772F">
        <w:rPr>
          <w:iCs/>
          <w:color w:val="auto"/>
          <w:sz w:val="22"/>
          <w:szCs w:val="22"/>
        </w:rPr>
        <w:t xml:space="preserve"> //</w:t>
      </w:r>
      <w:r w:rsidRPr="000028D3">
        <w:rPr>
          <w:iCs/>
          <w:color w:val="auto"/>
          <w:sz w:val="22"/>
          <w:szCs w:val="22"/>
        </w:rPr>
        <w:t xml:space="preserve"> Н</w:t>
      </w:r>
      <w:r w:rsidRPr="000028D3">
        <w:rPr>
          <w:iCs/>
          <w:color w:val="auto"/>
          <w:sz w:val="22"/>
          <w:szCs w:val="22"/>
        </w:rPr>
        <w:t>а</w:t>
      </w:r>
      <w:r w:rsidRPr="000028D3">
        <w:rPr>
          <w:iCs/>
          <w:color w:val="auto"/>
          <w:sz w:val="22"/>
          <w:szCs w:val="22"/>
        </w:rPr>
        <w:t>родное образование</w:t>
      </w:r>
      <w:r w:rsidRPr="0028772F">
        <w:rPr>
          <w:iCs/>
          <w:color w:val="auto"/>
          <w:sz w:val="22"/>
          <w:szCs w:val="22"/>
        </w:rPr>
        <w:t>.</w:t>
      </w:r>
      <w:r w:rsidRPr="000028D3">
        <w:rPr>
          <w:iCs/>
          <w:color w:val="auto"/>
          <w:sz w:val="22"/>
          <w:szCs w:val="22"/>
        </w:rPr>
        <w:t xml:space="preserve"> 2009</w:t>
      </w:r>
      <w:r w:rsidRPr="00F715B1">
        <w:rPr>
          <w:iCs/>
          <w:color w:val="auto"/>
          <w:sz w:val="22"/>
          <w:szCs w:val="22"/>
        </w:rPr>
        <w:t>.</w:t>
      </w:r>
      <w:r w:rsidRPr="000028D3">
        <w:rPr>
          <w:iCs/>
          <w:color w:val="auto"/>
          <w:sz w:val="22"/>
          <w:szCs w:val="22"/>
        </w:rPr>
        <w:t xml:space="preserve"> № 8</w:t>
      </w:r>
      <w:r w:rsidRPr="00F715B1">
        <w:rPr>
          <w:iCs/>
          <w:color w:val="auto"/>
          <w:sz w:val="22"/>
          <w:szCs w:val="22"/>
        </w:rPr>
        <w:t>.</w:t>
      </w:r>
      <w:r w:rsidRPr="000028D3">
        <w:rPr>
          <w:iCs/>
          <w:color w:val="auto"/>
          <w:sz w:val="22"/>
          <w:szCs w:val="22"/>
        </w:rPr>
        <w:t xml:space="preserve"> </w:t>
      </w:r>
      <w:r w:rsidRPr="002E7ED2">
        <w:rPr>
          <w:color w:val="auto"/>
          <w:sz w:val="22"/>
          <w:szCs w:val="22"/>
        </w:rPr>
        <w:t>С.</w:t>
      </w:r>
      <w:r w:rsidRPr="00F715B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173 – 192</w:t>
      </w:r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proofErr w:type="spellStart"/>
      <w:r w:rsidRPr="000028D3">
        <w:rPr>
          <w:iCs/>
          <w:color w:val="auto"/>
          <w:sz w:val="22"/>
          <w:szCs w:val="22"/>
        </w:rPr>
        <w:t>Мигранян</w:t>
      </w:r>
      <w:proofErr w:type="spellEnd"/>
      <w:r w:rsidRPr="000028D3">
        <w:rPr>
          <w:iCs/>
          <w:color w:val="auto"/>
          <w:sz w:val="22"/>
          <w:szCs w:val="22"/>
        </w:rPr>
        <w:t xml:space="preserve"> А.А. Теоретические аспекты формирования конкурентоспособных кластеров. </w:t>
      </w:r>
      <w:r w:rsidRPr="000028D3">
        <w:rPr>
          <w:rFonts w:eastAsia="TimesNewRomanPSMT"/>
          <w:color w:val="auto"/>
          <w:sz w:val="22"/>
          <w:szCs w:val="22"/>
        </w:rPr>
        <w:t xml:space="preserve">[Электронный ресурс]. URL: </w:t>
      </w:r>
      <w:r w:rsidRPr="000028D3">
        <w:rPr>
          <w:bCs/>
          <w:iCs/>
          <w:color w:val="auto"/>
          <w:sz w:val="22"/>
          <w:szCs w:val="22"/>
        </w:rPr>
        <w:t>http://www.krsu.edu.kg/vestnik/v3/a15.html</w:t>
      </w:r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color w:val="auto"/>
          <w:sz w:val="22"/>
          <w:szCs w:val="22"/>
        </w:rPr>
      </w:pPr>
      <w:r w:rsidRPr="000028D3">
        <w:rPr>
          <w:iCs/>
          <w:color w:val="auto"/>
          <w:sz w:val="22"/>
          <w:szCs w:val="22"/>
        </w:rPr>
        <w:t xml:space="preserve">Портер М., </w:t>
      </w:r>
      <w:proofErr w:type="spellStart"/>
      <w:r w:rsidRPr="000028D3">
        <w:rPr>
          <w:iCs/>
          <w:color w:val="auto"/>
          <w:sz w:val="22"/>
          <w:szCs w:val="22"/>
        </w:rPr>
        <w:t>Кетелс</w:t>
      </w:r>
      <w:proofErr w:type="spellEnd"/>
      <w:r w:rsidRPr="000028D3">
        <w:rPr>
          <w:iCs/>
          <w:color w:val="auto"/>
          <w:sz w:val="22"/>
          <w:szCs w:val="22"/>
        </w:rPr>
        <w:t xml:space="preserve"> К.</w:t>
      </w:r>
      <w:r w:rsidRPr="000028D3">
        <w:rPr>
          <w:color w:val="auto"/>
          <w:sz w:val="22"/>
          <w:szCs w:val="22"/>
        </w:rPr>
        <w:t xml:space="preserve"> Конкурентоспособность на распутье: направления развития ро</w:t>
      </w:r>
      <w:r w:rsidRPr="000028D3">
        <w:rPr>
          <w:color w:val="auto"/>
          <w:sz w:val="22"/>
          <w:szCs w:val="22"/>
        </w:rPr>
        <w:t>с</w:t>
      </w:r>
      <w:r w:rsidRPr="000028D3">
        <w:rPr>
          <w:color w:val="auto"/>
          <w:sz w:val="22"/>
          <w:szCs w:val="22"/>
        </w:rPr>
        <w:t>сийской экономики</w:t>
      </w:r>
      <w:r w:rsidRPr="0028772F">
        <w:rPr>
          <w:color w:val="auto"/>
          <w:sz w:val="22"/>
          <w:szCs w:val="22"/>
        </w:rPr>
        <w:t>.</w:t>
      </w:r>
      <w:r w:rsidRPr="000028D3">
        <w:rPr>
          <w:color w:val="auto"/>
          <w:sz w:val="22"/>
          <w:szCs w:val="22"/>
        </w:rPr>
        <w:t xml:space="preserve"> Доклад. </w:t>
      </w:r>
      <w:r w:rsidRPr="000028D3">
        <w:rPr>
          <w:rFonts w:eastAsia="TimesNewRomanPSMT"/>
          <w:color w:val="auto"/>
          <w:sz w:val="22"/>
          <w:szCs w:val="22"/>
        </w:rPr>
        <w:t xml:space="preserve">[Электронный ресурс]. URL: </w:t>
      </w:r>
      <w:proofErr w:type="spellStart"/>
      <w:r w:rsidRPr="000028D3">
        <w:rPr>
          <w:color w:val="auto"/>
          <w:sz w:val="22"/>
          <w:szCs w:val="22"/>
        </w:rPr>
        <w:t>ttp</w:t>
      </w:r>
      <w:proofErr w:type="spellEnd"/>
      <w:r w:rsidRPr="000028D3">
        <w:rPr>
          <w:color w:val="auto"/>
          <w:sz w:val="22"/>
          <w:szCs w:val="22"/>
        </w:rPr>
        <w:t>://</w:t>
      </w:r>
      <w:proofErr w:type="spellStart"/>
      <w:r w:rsidRPr="000028D3">
        <w:rPr>
          <w:color w:val="auto"/>
          <w:sz w:val="22"/>
          <w:szCs w:val="22"/>
        </w:rPr>
        <w:t>xrumer.csr.ru</w:t>
      </w:r>
      <w:proofErr w:type="spellEnd"/>
      <w:r w:rsidRPr="000028D3">
        <w:rPr>
          <w:color w:val="auto"/>
          <w:sz w:val="22"/>
          <w:szCs w:val="22"/>
        </w:rPr>
        <w:t>/</w:t>
      </w:r>
      <w:proofErr w:type="spellStart"/>
      <w:r w:rsidRPr="000028D3">
        <w:rPr>
          <w:color w:val="auto"/>
          <w:sz w:val="22"/>
          <w:szCs w:val="22"/>
        </w:rPr>
        <w:t>news</w:t>
      </w:r>
      <w:proofErr w:type="spellEnd"/>
      <w:r w:rsidRPr="000028D3">
        <w:rPr>
          <w:color w:val="auto"/>
          <w:sz w:val="22"/>
          <w:szCs w:val="22"/>
        </w:rPr>
        <w:t>/original_1324.stm</w:t>
      </w:r>
    </w:p>
    <w:p w:rsidR="006C2557" w:rsidRPr="000028D3" w:rsidRDefault="006C2557" w:rsidP="006C2557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2"/>
          <w:szCs w:val="22"/>
        </w:rPr>
      </w:pPr>
      <w:r w:rsidRPr="000028D3">
        <w:rPr>
          <w:sz w:val="22"/>
          <w:szCs w:val="22"/>
        </w:rPr>
        <w:t xml:space="preserve">Проект развития образовательных кластеров в республике Татарстан: Официальный портал Правительства Республики Татарстан. </w:t>
      </w:r>
      <w:r w:rsidRPr="000028D3">
        <w:rPr>
          <w:rFonts w:eastAsia="TimesNewRomanPSMT"/>
          <w:sz w:val="22"/>
          <w:szCs w:val="22"/>
        </w:rPr>
        <w:t xml:space="preserve">[Электронный ресурс]. URL: </w:t>
      </w:r>
      <w:r w:rsidRPr="000028D3">
        <w:rPr>
          <w:sz w:val="22"/>
          <w:szCs w:val="22"/>
          <w:lang w:val="en-US"/>
        </w:rPr>
        <w:t>http</w:t>
      </w:r>
      <w:r w:rsidRPr="000028D3">
        <w:rPr>
          <w:sz w:val="22"/>
          <w:szCs w:val="22"/>
        </w:rPr>
        <w:t>://</w:t>
      </w:r>
      <w:proofErr w:type="spellStart"/>
      <w:r w:rsidRPr="000028D3">
        <w:rPr>
          <w:sz w:val="22"/>
          <w:szCs w:val="22"/>
        </w:rPr>
        <w:t>mert.tatar.ru</w:t>
      </w:r>
      <w:proofErr w:type="spellEnd"/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r w:rsidRPr="000028D3">
        <w:rPr>
          <w:color w:val="auto"/>
          <w:sz w:val="22"/>
          <w:szCs w:val="22"/>
        </w:rPr>
        <w:t>Архипова А.И., Золотарёв Р.И., Мочалова М.С. Проблемы внедрения проектов иннов</w:t>
      </w:r>
      <w:r w:rsidRPr="000028D3">
        <w:rPr>
          <w:color w:val="auto"/>
          <w:sz w:val="22"/>
          <w:szCs w:val="22"/>
        </w:rPr>
        <w:t>а</w:t>
      </w:r>
      <w:r w:rsidRPr="000028D3">
        <w:rPr>
          <w:color w:val="auto"/>
          <w:sz w:val="22"/>
          <w:szCs w:val="22"/>
        </w:rPr>
        <w:t>ционной компьютерной дидактики и венчурного бизнеса в сфере образования</w:t>
      </w:r>
      <w:r w:rsidRPr="0028772F">
        <w:rPr>
          <w:color w:val="auto"/>
          <w:sz w:val="22"/>
          <w:szCs w:val="22"/>
        </w:rPr>
        <w:t xml:space="preserve"> //</w:t>
      </w:r>
      <w:r w:rsidRPr="000028D3">
        <w:rPr>
          <w:color w:val="auto"/>
          <w:sz w:val="22"/>
          <w:szCs w:val="22"/>
        </w:rPr>
        <w:t xml:space="preserve"> Информатизация как целевая ориентация и стратегический ресурс образования: материалы </w:t>
      </w:r>
      <w:proofErr w:type="spellStart"/>
      <w:r w:rsidRPr="000028D3">
        <w:rPr>
          <w:color w:val="auto"/>
          <w:sz w:val="22"/>
          <w:szCs w:val="22"/>
        </w:rPr>
        <w:t>междунар</w:t>
      </w:r>
      <w:proofErr w:type="spellEnd"/>
      <w:r w:rsidRPr="0028772F">
        <w:rPr>
          <w:color w:val="auto"/>
          <w:sz w:val="22"/>
          <w:szCs w:val="22"/>
        </w:rPr>
        <w:t>.</w:t>
      </w:r>
      <w:r w:rsidRPr="000028D3">
        <w:rPr>
          <w:color w:val="auto"/>
          <w:sz w:val="22"/>
          <w:szCs w:val="22"/>
        </w:rPr>
        <w:t xml:space="preserve"> </w:t>
      </w:r>
      <w:proofErr w:type="spellStart"/>
      <w:r w:rsidRPr="000028D3">
        <w:rPr>
          <w:color w:val="auto"/>
          <w:sz w:val="22"/>
          <w:szCs w:val="22"/>
        </w:rPr>
        <w:t>науч</w:t>
      </w:r>
      <w:proofErr w:type="spellEnd"/>
      <w:r w:rsidRPr="0028772F">
        <w:rPr>
          <w:color w:val="auto"/>
          <w:sz w:val="22"/>
          <w:szCs w:val="22"/>
        </w:rPr>
        <w:t>.</w:t>
      </w:r>
      <w:r w:rsidRPr="000028D3">
        <w:rPr>
          <w:color w:val="auto"/>
          <w:sz w:val="22"/>
          <w:szCs w:val="22"/>
        </w:rPr>
        <w:t xml:space="preserve"> </w:t>
      </w:r>
      <w:proofErr w:type="spellStart"/>
      <w:r w:rsidRPr="000028D3">
        <w:rPr>
          <w:color w:val="auto"/>
          <w:sz w:val="22"/>
          <w:szCs w:val="22"/>
        </w:rPr>
        <w:t>ко</w:t>
      </w:r>
      <w:r w:rsidRPr="000028D3">
        <w:rPr>
          <w:color w:val="auto"/>
          <w:sz w:val="22"/>
          <w:szCs w:val="22"/>
        </w:rPr>
        <w:t>н</w:t>
      </w:r>
      <w:r w:rsidRPr="000028D3">
        <w:rPr>
          <w:color w:val="auto"/>
          <w:sz w:val="22"/>
          <w:szCs w:val="22"/>
        </w:rPr>
        <w:t>ф</w:t>
      </w:r>
      <w:proofErr w:type="spellEnd"/>
      <w:r w:rsidRPr="000028D3">
        <w:rPr>
          <w:color w:val="auto"/>
          <w:sz w:val="22"/>
          <w:szCs w:val="22"/>
        </w:rPr>
        <w:t>. Архангельск, 2012</w:t>
      </w:r>
      <w:r w:rsidRPr="00F030BD">
        <w:rPr>
          <w:color w:val="auto"/>
          <w:sz w:val="22"/>
          <w:szCs w:val="22"/>
        </w:rPr>
        <w:t>. С.</w:t>
      </w:r>
      <w:r>
        <w:rPr>
          <w:color w:val="auto"/>
          <w:sz w:val="22"/>
          <w:szCs w:val="22"/>
        </w:rPr>
        <w:t xml:space="preserve"> 124 – 131.</w:t>
      </w:r>
      <w:r w:rsidRPr="00F030BD">
        <w:rPr>
          <w:color w:val="auto"/>
          <w:sz w:val="22"/>
          <w:szCs w:val="22"/>
        </w:rPr>
        <w:t xml:space="preserve"> </w:t>
      </w:r>
    </w:p>
    <w:p w:rsidR="006C2557" w:rsidRPr="000028D3" w:rsidRDefault="006C2557" w:rsidP="006C2557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color w:val="auto"/>
          <w:sz w:val="22"/>
          <w:szCs w:val="22"/>
        </w:rPr>
      </w:pPr>
      <w:r w:rsidRPr="000028D3">
        <w:rPr>
          <w:color w:val="auto"/>
          <w:sz w:val="22"/>
          <w:szCs w:val="22"/>
        </w:rPr>
        <w:t>Архипова А.И., Седых С.П.</w:t>
      </w:r>
      <w:r w:rsidRPr="000028D3">
        <w:rPr>
          <w:i/>
          <w:color w:val="auto"/>
          <w:sz w:val="22"/>
          <w:szCs w:val="22"/>
        </w:rPr>
        <w:t xml:space="preserve"> </w:t>
      </w:r>
      <w:r w:rsidRPr="000028D3">
        <w:rPr>
          <w:color w:val="auto"/>
          <w:sz w:val="22"/>
          <w:szCs w:val="22"/>
        </w:rPr>
        <w:t>Концепция и типология электронных образовательных р</w:t>
      </w:r>
      <w:r w:rsidRPr="000028D3">
        <w:rPr>
          <w:color w:val="auto"/>
          <w:sz w:val="22"/>
          <w:szCs w:val="22"/>
        </w:rPr>
        <w:t>е</w:t>
      </w:r>
      <w:r w:rsidRPr="000028D3">
        <w:rPr>
          <w:color w:val="auto"/>
          <w:sz w:val="22"/>
          <w:szCs w:val="22"/>
        </w:rPr>
        <w:t>сурсов в структуре кластера инновационной компьютерной дидактики</w:t>
      </w:r>
      <w:r w:rsidRPr="0028772F">
        <w:rPr>
          <w:color w:val="auto"/>
          <w:sz w:val="22"/>
          <w:szCs w:val="22"/>
        </w:rPr>
        <w:t xml:space="preserve"> </w:t>
      </w:r>
      <w:r w:rsidRPr="000028D3">
        <w:rPr>
          <w:color w:val="auto"/>
          <w:sz w:val="22"/>
          <w:szCs w:val="22"/>
        </w:rPr>
        <w:t>//</w:t>
      </w:r>
      <w:r w:rsidRPr="0028772F">
        <w:rPr>
          <w:color w:val="auto"/>
          <w:sz w:val="22"/>
          <w:szCs w:val="22"/>
        </w:rPr>
        <w:t xml:space="preserve"> </w:t>
      </w:r>
      <w:r w:rsidRPr="000028D3">
        <w:rPr>
          <w:color w:val="auto"/>
          <w:sz w:val="22"/>
          <w:szCs w:val="22"/>
        </w:rPr>
        <w:t>Школьные г</w:t>
      </w:r>
      <w:r w:rsidRPr="000028D3">
        <w:rPr>
          <w:color w:val="auto"/>
          <w:sz w:val="22"/>
          <w:szCs w:val="22"/>
        </w:rPr>
        <w:t>о</w:t>
      </w:r>
      <w:r w:rsidRPr="000028D3">
        <w:rPr>
          <w:color w:val="auto"/>
          <w:sz w:val="22"/>
          <w:szCs w:val="22"/>
        </w:rPr>
        <w:t>ды. 2013. № 48.</w:t>
      </w:r>
      <w:r w:rsidRPr="000028D3">
        <w:rPr>
          <w:color w:val="auto"/>
          <w:sz w:val="22"/>
          <w:szCs w:val="22"/>
          <w:lang w:val="en-US"/>
        </w:rPr>
        <w:t xml:space="preserve"> </w:t>
      </w:r>
      <w:r w:rsidRPr="00F030BD">
        <w:rPr>
          <w:color w:val="auto"/>
          <w:sz w:val="22"/>
          <w:szCs w:val="22"/>
        </w:rPr>
        <w:t>С</w:t>
      </w:r>
      <w:r w:rsidRPr="00F030BD">
        <w:rPr>
          <w:color w:val="auto"/>
          <w:sz w:val="22"/>
          <w:szCs w:val="22"/>
          <w:lang w:val="en-US"/>
        </w:rPr>
        <w:t>.</w:t>
      </w:r>
      <w:r>
        <w:rPr>
          <w:color w:val="auto"/>
          <w:sz w:val="22"/>
          <w:szCs w:val="22"/>
        </w:rPr>
        <w:t xml:space="preserve"> 4 – 13.</w:t>
      </w:r>
      <w:r w:rsidRPr="000028D3">
        <w:rPr>
          <w:color w:val="auto"/>
          <w:sz w:val="22"/>
          <w:szCs w:val="22"/>
          <w:lang w:val="en-US"/>
        </w:rPr>
        <w:t xml:space="preserve"> </w:t>
      </w:r>
    </w:p>
    <w:p w:rsidR="006C2557" w:rsidRPr="00391AE2" w:rsidRDefault="006C2557" w:rsidP="009C3023">
      <w:pPr>
        <w:spacing w:after="0"/>
        <w:ind w:firstLine="708"/>
        <w:rPr>
          <w:rFonts w:asciiTheme="majorBidi" w:hAnsiTheme="majorBidi"/>
          <w:sz w:val="28"/>
          <w:szCs w:val="28"/>
        </w:rPr>
      </w:pPr>
    </w:p>
    <w:sectPr w:rsidR="006C2557" w:rsidRPr="00391AE2" w:rsidSect="009C608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BAB" w:rsidRDefault="00FD6BAB" w:rsidP="002924C9">
      <w:pPr>
        <w:spacing w:after="0" w:line="240" w:lineRule="auto"/>
      </w:pPr>
      <w:r>
        <w:separator/>
      </w:r>
    </w:p>
  </w:endnote>
  <w:endnote w:type="continuationSeparator" w:id="0">
    <w:p w:rsidR="00FD6BAB" w:rsidRDefault="00FD6BAB" w:rsidP="0029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BAB" w:rsidRDefault="00FD6BAB" w:rsidP="002924C9">
      <w:pPr>
        <w:spacing w:after="0" w:line="240" w:lineRule="auto"/>
      </w:pPr>
      <w:r>
        <w:separator/>
      </w:r>
    </w:p>
  </w:footnote>
  <w:footnote w:type="continuationSeparator" w:id="0">
    <w:p w:rsidR="00FD6BAB" w:rsidRDefault="00FD6BAB" w:rsidP="0029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3126"/>
      <w:docPartObj>
        <w:docPartGallery w:val="Page Numbers (Top of Page)"/>
        <w:docPartUnique/>
      </w:docPartObj>
    </w:sdtPr>
    <w:sdtContent>
      <w:p w:rsidR="002924C9" w:rsidRDefault="002924C9">
        <w:pPr>
          <w:pStyle w:val="a6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2924C9" w:rsidRDefault="002924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8E"/>
    <w:multiLevelType w:val="hybridMultilevel"/>
    <w:tmpl w:val="507630AC"/>
    <w:lvl w:ilvl="0" w:tplc="58AE6B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60F38"/>
    <w:multiLevelType w:val="hybridMultilevel"/>
    <w:tmpl w:val="E380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E0962"/>
    <w:multiLevelType w:val="hybridMultilevel"/>
    <w:tmpl w:val="B888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74"/>
    <w:rsid w:val="000032F1"/>
    <w:rsid w:val="00023E8A"/>
    <w:rsid w:val="000314A5"/>
    <w:rsid w:val="0004712C"/>
    <w:rsid w:val="000868F0"/>
    <w:rsid w:val="00105572"/>
    <w:rsid w:val="00130AB9"/>
    <w:rsid w:val="00184382"/>
    <w:rsid w:val="00216474"/>
    <w:rsid w:val="002315F8"/>
    <w:rsid w:val="00245654"/>
    <w:rsid w:val="002755F0"/>
    <w:rsid w:val="002924C9"/>
    <w:rsid w:val="002A1871"/>
    <w:rsid w:val="002B44F1"/>
    <w:rsid w:val="00391AE2"/>
    <w:rsid w:val="00392D42"/>
    <w:rsid w:val="00393659"/>
    <w:rsid w:val="00463E4D"/>
    <w:rsid w:val="004B7CB5"/>
    <w:rsid w:val="004E1C05"/>
    <w:rsid w:val="00500675"/>
    <w:rsid w:val="005215E9"/>
    <w:rsid w:val="005264E7"/>
    <w:rsid w:val="0053046D"/>
    <w:rsid w:val="0053765A"/>
    <w:rsid w:val="0062394C"/>
    <w:rsid w:val="00681275"/>
    <w:rsid w:val="006C2557"/>
    <w:rsid w:val="00707006"/>
    <w:rsid w:val="007A749B"/>
    <w:rsid w:val="0082358E"/>
    <w:rsid w:val="008300C3"/>
    <w:rsid w:val="008A1DB0"/>
    <w:rsid w:val="008E7C10"/>
    <w:rsid w:val="008F625C"/>
    <w:rsid w:val="00943E33"/>
    <w:rsid w:val="009B6AB7"/>
    <w:rsid w:val="009C3023"/>
    <w:rsid w:val="009C6086"/>
    <w:rsid w:val="00A1119B"/>
    <w:rsid w:val="00A129CA"/>
    <w:rsid w:val="00A200BD"/>
    <w:rsid w:val="00A25026"/>
    <w:rsid w:val="00AD77B8"/>
    <w:rsid w:val="00AE149C"/>
    <w:rsid w:val="00B0080C"/>
    <w:rsid w:val="00B3428D"/>
    <w:rsid w:val="00BE0B82"/>
    <w:rsid w:val="00C22815"/>
    <w:rsid w:val="00CF66EC"/>
    <w:rsid w:val="00E50CB7"/>
    <w:rsid w:val="00F109E7"/>
    <w:rsid w:val="00F65A85"/>
    <w:rsid w:val="00F778C3"/>
    <w:rsid w:val="00FB4A86"/>
    <w:rsid w:val="00FD6BAB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2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14A5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7A749B"/>
    <w:pPr>
      <w:spacing w:after="200" w:line="276" w:lineRule="auto"/>
      <w:ind w:left="720"/>
      <w:contextualSpacing/>
    </w:pPr>
    <w:rPr>
      <w:rFonts w:eastAsiaTheme="minorEastAsia" w:cs="Times New Roman"/>
      <w:color w:val="333333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A200BD"/>
    <w:rPr>
      <w:color w:val="0563C1" w:themeColor="hyperlink"/>
      <w:u w:val="single"/>
    </w:rPr>
  </w:style>
  <w:style w:type="paragraph" w:customStyle="1" w:styleId="ListParagraph">
    <w:name w:val="List Paragraph"/>
    <w:basedOn w:val="a"/>
    <w:rsid w:val="006C2557"/>
    <w:pPr>
      <w:spacing w:after="200" w:line="276" w:lineRule="auto"/>
      <w:ind w:left="720"/>
    </w:pPr>
    <w:rPr>
      <w:rFonts w:eastAsia="Calibri" w:cs="Times New Roman"/>
      <w:color w:val="333333"/>
      <w:sz w:val="26"/>
      <w:szCs w:val="26"/>
      <w:lang w:eastAsia="ru-RU"/>
    </w:rPr>
  </w:style>
  <w:style w:type="paragraph" w:styleId="3">
    <w:name w:val="Body Text 3"/>
    <w:basedOn w:val="a"/>
    <w:link w:val="30"/>
    <w:rsid w:val="006C2557"/>
    <w:pPr>
      <w:spacing w:after="120" w:line="240" w:lineRule="auto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C2557"/>
    <w:rPr>
      <w:rFonts w:eastAsia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4C9"/>
  </w:style>
  <w:style w:type="paragraph" w:styleId="a8">
    <w:name w:val="footer"/>
    <w:basedOn w:val="a"/>
    <w:link w:val="a9"/>
    <w:uiPriority w:val="99"/>
    <w:semiHidden/>
    <w:unhideWhenUsed/>
    <w:rsid w:val="0029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da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-zna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&#1096;&#1082;&#1086;&#1083;&#1100;&#1085;&#1099;&#1077;-&#1075;&#1086;&#1076;&#1099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-zn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16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Пользователь Windows</cp:lastModifiedBy>
  <cp:revision>30</cp:revision>
  <dcterms:created xsi:type="dcterms:W3CDTF">2016-09-04T20:11:00Z</dcterms:created>
  <dcterms:modified xsi:type="dcterms:W3CDTF">2018-09-06T14:09:00Z</dcterms:modified>
</cp:coreProperties>
</file>